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78BB" w:rsidRPr="00F078BB" w:rsidRDefault="00F078BB" w:rsidP="00F078BB">
      <w:pPr>
        <w:jc w:val="center"/>
        <w:rPr>
          <w:b/>
        </w:rPr>
      </w:pPr>
      <w:r w:rsidRPr="00F078BB">
        <w:rPr>
          <w:b/>
        </w:rPr>
        <w:t>Лекция 2</w:t>
      </w:r>
      <w:r w:rsidRPr="00F078BB">
        <w:rPr>
          <w:b/>
        </w:rPr>
        <w:t>. Корпоративное управление.</w:t>
      </w:r>
    </w:p>
    <w:p w:rsidR="00F078BB" w:rsidRPr="00F078BB" w:rsidRDefault="00F078BB" w:rsidP="00F078BB">
      <w:pPr>
        <w:shd w:val="clear" w:color="auto" w:fill="FFFFFF"/>
        <w:spacing w:before="300" w:after="0" w:line="240" w:lineRule="auto"/>
        <w:jc w:val="center"/>
        <w:rPr>
          <w:rFonts w:ascii="Arial" w:eastAsia="Times New Roman" w:hAnsi="Arial" w:cs="Arial"/>
          <w:b/>
          <w:color w:val="595959"/>
          <w:sz w:val="24"/>
          <w:szCs w:val="24"/>
          <w:lang w:eastAsia="ru-RU"/>
        </w:rPr>
      </w:pPr>
      <w:r w:rsidRPr="00F078BB">
        <w:rPr>
          <w:b/>
        </w:rPr>
        <w:t>Понятие и сущность корпоративного управления. Система корпоративного управления, ее принципы и факторы построения.</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Самое простое и лаконичное определение корпоративного управления было предложено в докладе </w:t>
      </w:r>
      <w:proofErr w:type="spellStart"/>
      <w:r w:rsidRPr="00F078BB">
        <w:rPr>
          <w:rFonts w:ascii="Arial" w:eastAsia="Times New Roman" w:hAnsi="Arial" w:cs="Arial"/>
          <w:color w:val="595959"/>
          <w:sz w:val="24"/>
          <w:szCs w:val="24"/>
          <w:lang w:eastAsia="ru-RU"/>
        </w:rPr>
        <w:t>Кэдбери</w:t>
      </w:r>
      <w:proofErr w:type="spellEnd"/>
      <w:r w:rsidRPr="00F078BB">
        <w:rPr>
          <w:rFonts w:ascii="Arial" w:eastAsia="Times New Roman" w:hAnsi="Arial" w:cs="Arial"/>
          <w:color w:val="595959"/>
          <w:sz w:val="24"/>
          <w:szCs w:val="24"/>
          <w:lang w:eastAsia="ru-RU"/>
        </w:rPr>
        <w:t xml:space="preserve"> ещё в 1992 году: корпоративное управление – это система, с помощью которой осуществляется руководство компанией и контроль над ней.</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Хотя оно и кажется упрощённым, это определение даёт понятие о природе корпоративного управления и о решающей роли лидеров организации в установлении эффективной практики корпоративного управления. В большинстве компаний в роли таких лидеров выступают директора, определяющие долгосрочную стратегию компании для реализации интересов собственников (членов или акционеров) или, если смотреть на вещи шире – всех заинтересованных сторон: клиентов, поставщиков, кредиторов, регуляторов и общества в целом.</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Важно осознавать, что эффективное корпоративное управление в определённой степени подразумевает соответствие законодательству, но даже полное соответствие само по себе не означает, что компания должным образом придерживается всех норм корпоративного управления. Достаточно сказать, что доклад </w:t>
      </w:r>
      <w:proofErr w:type="spellStart"/>
      <w:r w:rsidRPr="00F078BB">
        <w:rPr>
          <w:rFonts w:ascii="Arial" w:eastAsia="Times New Roman" w:hAnsi="Arial" w:cs="Arial"/>
          <w:color w:val="595959"/>
          <w:sz w:val="24"/>
          <w:szCs w:val="24"/>
          <w:lang w:eastAsia="ru-RU"/>
        </w:rPr>
        <w:t>Кэдбери</w:t>
      </w:r>
      <w:proofErr w:type="spellEnd"/>
      <w:r w:rsidRPr="00F078BB">
        <w:rPr>
          <w:rFonts w:ascii="Arial" w:eastAsia="Times New Roman" w:hAnsi="Arial" w:cs="Arial"/>
          <w:color w:val="595959"/>
          <w:sz w:val="24"/>
          <w:szCs w:val="24"/>
          <w:lang w:eastAsia="ru-RU"/>
        </w:rPr>
        <w:t xml:space="preserve"> был обнародован в Великобритании вскоре после краха крупной издательской группы – </w:t>
      </w:r>
      <w:proofErr w:type="spellStart"/>
      <w:r w:rsidRPr="00F078BB">
        <w:rPr>
          <w:rFonts w:ascii="Arial" w:eastAsia="Times New Roman" w:hAnsi="Arial" w:cs="Arial"/>
          <w:color w:val="595959"/>
          <w:sz w:val="24"/>
          <w:szCs w:val="24"/>
          <w:lang w:eastAsia="ru-RU"/>
        </w:rPr>
        <w:t>Maxwell</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Communications</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plc</w:t>
      </w:r>
      <w:proofErr w:type="spellEnd"/>
      <w:r w:rsidRPr="00F078BB">
        <w:rPr>
          <w:rFonts w:ascii="Arial" w:eastAsia="Times New Roman" w:hAnsi="Arial" w:cs="Arial"/>
          <w:color w:val="595959"/>
          <w:sz w:val="24"/>
          <w:szCs w:val="24"/>
          <w:lang w:eastAsia="ru-RU"/>
        </w:rPr>
        <w:t xml:space="preserve">. Многие из тех действий, которые привели эту компанию к краху, были в то время вполне законными, </w:t>
      </w:r>
      <w:proofErr w:type="gramStart"/>
      <w:r w:rsidRPr="00F078BB">
        <w:rPr>
          <w:rFonts w:ascii="Arial" w:eastAsia="Times New Roman" w:hAnsi="Arial" w:cs="Arial"/>
          <w:color w:val="595959"/>
          <w:sz w:val="24"/>
          <w:szCs w:val="24"/>
          <w:lang w:eastAsia="ru-RU"/>
        </w:rPr>
        <w:t>например</w:t>
      </w:r>
      <w:proofErr w:type="gramEnd"/>
      <w:r w:rsidRPr="00F078BB">
        <w:rPr>
          <w:rFonts w:ascii="Arial" w:eastAsia="Times New Roman" w:hAnsi="Arial" w:cs="Arial"/>
          <w:color w:val="595959"/>
          <w:sz w:val="24"/>
          <w:szCs w:val="24"/>
          <w:lang w:eastAsia="ru-RU"/>
        </w:rPr>
        <w:t>: концентрация власти в руках одного человека или заимствования у собственного пенсионного фонда для ускоренного роста.</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В 2004 году Организация экономического сотрудничества и развития (ОЭСР) опубликовала свои «Принципы корпоративного управления». Они включают:</w:t>
      </w:r>
    </w:p>
    <w:p w:rsidR="00F078BB" w:rsidRPr="00F078BB" w:rsidRDefault="00F078BB" w:rsidP="00F078BB">
      <w:pPr>
        <w:numPr>
          <w:ilvl w:val="0"/>
          <w:numId w:val="1"/>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Права акционеров. Система корпоративного управления должна защищать акционеров компании и способствовать реализации их прав. Компании должны генерировать достаточный инвестиционный доход для рискового капитала, который в компанию вложили акционеры.</w:t>
      </w:r>
    </w:p>
    <w:p w:rsidR="00F078BB" w:rsidRPr="00F078BB" w:rsidRDefault="00F078BB" w:rsidP="00F078BB">
      <w:pPr>
        <w:numPr>
          <w:ilvl w:val="0"/>
          <w:numId w:val="1"/>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Справедливое отношение к акционерам. Ко всем акционерам нужно относиться справедливо, включая физических лиц, зарубежных акционеров и тех, кто составляет меньшинство. Акционеры должны получать компенсацию, если их права оказываются нарушены, или если отдельный акционер или группа акционеров вынуждены подчиниться воле большинства.</w:t>
      </w:r>
    </w:p>
    <w:p w:rsidR="00F078BB" w:rsidRPr="00F078BB" w:rsidRDefault="00F078BB" w:rsidP="00F078BB">
      <w:pPr>
        <w:numPr>
          <w:ilvl w:val="0"/>
          <w:numId w:val="1"/>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Заинтересованные стороны. Система корпоративного управления должна признавать законные права заинтересованных сторон и способствовать взаимодействию с ними для того, чтобы создавать богатство, занятость и устойчивость предприятия.</w:t>
      </w:r>
    </w:p>
    <w:p w:rsidR="00F078BB" w:rsidRPr="00F078BB" w:rsidRDefault="00F078BB" w:rsidP="00F078BB">
      <w:pPr>
        <w:numPr>
          <w:ilvl w:val="0"/>
          <w:numId w:val="1"/>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Подотчётность и прозрачность. Компании должны выпускать уместную и своевременную информацию, раскрывающую финансовые показатели и касающуюся управления и владения компанией.</w:t>
      </w:r>
    </w:p>
    <w:p w:rsidR="00F078BB" w:rsidRPr="00F078BB" w:rsidRDefault="00F078BB" w:rsidP="00F078BB">
      <w:pPr>
        <w:numPr>
          <w:ilvl w:val="0"/>
          <w:numId w:val="1"/>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Совет директоров. Чтобы компания могла достичь своих целей, её направление должен задавать совет директоров, контролирующий действия менеджеров компании.</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lastRenderedPageBreak/>
        <w:t>Кому важно задумываться о корпоративном управлении?</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Корпоративное управление важно для всех компаний, кроме самых мелких. Даже небольшие компании с ограниченной ответственностью уже должны быть подотчётны: во-первых, акционерам, а во-вторых, более широкой группе заинтересованных сторон. Корпоративное управление в некоммерческих организациях тоже должно быть поставлено должным образом, потому что решения и действия таких организаций могут иметь значительные последствия для групп или отдельных граждан, никакого влияния на эти организации не имеющих. Даже организации государственного сектора с их обязанностью служить интересам государства должны действовать таким образом, чтобы учитывать разумные требования самых разных заинтересованных сторон.</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Однако большая часть того внимания, которое уделяется корпоративному управлению, направлена на публичные компании, акции и облигации которых котируются на бирже. Дело в том, что именно публичные компании имеют сотни, а то и тысячи акционеров, чьё благосостояние и доход могут быть либо увеличены, либо разрушены решениями высшего менеджмента. Это обстоятельство нередко обозначают как </w:t>
      </w:r>
      <w:r w:rsidRPr="00F078BB">
        <w:rPr>
          <w:rFonts w:ascii="Arial" w:eastAsia="Times New Roman" w:hAnsi="Arial" w:cs="Arial"/>
          <w:b/>
          <w:bCs/>
          <w:color w:val="595959"/>
          <w:sz w:val="24"/>
          <w:szCs w:val="24"/>
          <w:lang w:eastAsia="ru-RU"/>
        </w:rPr>
        <w:t>агентская проблема</w:t>
      </w:r>
      <w:r w:rsidRPr="00F078BB">
        <w:rPr>
          <w:rFonts w:ascii="Arial" w:eastAsia="Times New Roman" w:hAnsi="Arial" w:cs="Arial"/>
          <w:color w:val="595959"/>
          <w:sz w:val="24"/>
          <w:szCs w:val="24"/>
          <w:lang w:eastAsia="ru-RU"/>
        </w:rPr>
        <w:t>. Потенциальные и фактические акционеры принимают свои инвестиционные решения на основе информации о компании, которая субъективна и относится к прошлому, обычно почти не зная о том, куда и как компания намерена двигаться в будущем. Поэтому акционеры вынуждены доверять тем, кто в компании принимает решения, и надеяться, что они будут соблюдать достаточный баланс между риском и доходностью, внедрят адекватную систему внутреннего контроля, будут публиковать своевременную и достоверную информацию, будут разумно управлять рисками и всегда придерживаться высоких этических принципов.</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Агентская проблема оказывается наиболее очевидной при банкротстве компаний. Чтобы приносить прибыль, необходимо рисковать, и иногда риски, на которые компания идёт из лучших побуждений – и которые оправданы чёткими бизнес-планами – приводят к убыткам или краху компании. Но бывает, что корпоративные банкротства вызваны неподобающим поведением директоров или других сотрудников высшего управленческого звена.</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Как уже упоминалось выше, в Великобритании корпоративное управление впервые оказалось в центре внимания с публикацией доклада </w:t>
      </w:r>
      <w:proofErr w:type="spellStart"/>
      <w:r w:rsidRPr="00F078BB">
        <w:rPr>
          <w:rFonts w:ascii="Arial" w:eastAsia="Times New Roman" w:hAnsi="Arial" w:cs="Arial"/>
          <w:color w:val="595959"/>
          <w:sz w:val="24"/>
          <w:szCs w:val="24"/>
          <w:lang w:eastAsia="ru-RU"/>
        </w:rPr>
        <w:t>Кэдбери</w:t>
      </w:r>
      <w:proofErr w:type="spellEnd"/>
      <w:r w:rsidRPr="00F078BB">
        <w:rPr>
          <w:rFonts w:ascii="Arial" w:eastAsia="Times New Roman" w:hAnsi="Arial" w:cs="Arial"/>
          <w:color w:val="595959"/>
          <w:sz w:val="24"/>
          <w:szCs w:val="24"/>
          <w:lang w:eastAsia="ru-RU"/>
        </w:rPr>
        <w:t>, вскоре после банкротства двух крупных компаний (</w:t>
      </w:r>
      <w:proofErr w:type="spellStart"/>
      <w:r w:rsidRPr="00F078BB">
        <w:rPr>
          <w:rFonts w:ascii="Arial" w:eastAsia="Times New Roman" w:hAnsi="Arial" w:cs="Arial"/>
          <w:color w:val="595959"/>
          <w:sz w:val="24"/>
          <w:szCs w:val="24"/>
          <w:lang w:eastAsia="ru-RU"/>
        </w:rPr>
        <w:t>Maxwell</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Communications</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plc</w:t>
      </w:r>
      <w:proofErr w:type="spellEnd"/>
      <w:r w:rsidRPr="00F078BB">
        <w:rPr>
          <w:rFonts w:ascii="Arial" w:eastAsia="Times New Roman" w:hAnsi="Arial" w:cs="Arial"/>
          <w:color w:val="595959"/>
          <w:sz w:val="24"/>
          <w:szCs w:val="24"/>
          <w:lang w:eastAsia="ru-RU"/>
        </w:rPr>
        <w:t xml:space="preserve"> и </w:t>
      </w:r>
      <w:proofErr w:type="spellStart"/>
      <w:r w:rsidRPr="00F078BB">
        <w:rPr>
          <w:rFonts w:ascii="Arial" w:eastAsia="Times New Roman" w:hAnsi="Arial" w:cs="Arial"/>
          <w:color w:val="595959"/>
          <w:sz w:val="24"/>
          <w:szCs w:val="24"/>
          <w:lang w:eastAsia="ru-RU"/>
        </w:rPr>
        <w:t>Polly</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Peck</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International</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plc</w:t>
      </w:r>
      <w:proofErr w:type="spellEnd"/>
      <w:r w:rsidRPr="00F078BB">
        <w:rPr>
          <w:rFonts w:ascii="Arial" w:eastAsia="Times New Roman" w:hAnsi="Arial" w:cs="Arial"/>
          <w:color w:val="595959"/>
          <w:sz w:val="24"/>
          <w:szCs w:val="24"/>
          <w:lang w:eastAsia="ru-RU"/>
        </w:rPr>
        <w:t xml:space="preserve">). Десятью годами позже в Соединённых Штатах был опубликован закон </w:t>
      </w:r>
      <w:proofErr w:type="spellStart"/>
      <w:r w:rsidRPr="00F078BB">
        <w:rPr>
          <w:rFonts w:ascii="Arial" w:eastAsia="Times New Roman" w:hAnsi="Arial" w:cs="Arial"/>
          <w:color w:val="595959"/>
          <w:sz w:val="24"/>
          <w:szCs w:val="24"/>
          <w:lang w:eastAsia="ru-RU"/>
        </w:rPr>
        <w:t>Сарбейнса-Оксли</w:t>
      </w:r>
      <w:proofErr w:type="spellEnd"/>
      <w:r w:rsidRPr="00F078BB">
        <w:rPr>
          <w:rFonts w:ascii="Arial" w:eastAsia="Times New Roman" w:hAnsi="Arial" w:cs="Arial"/>
          <w:color w:val="595959"/>
          <w:sz w:val="24"/>
          <w:szCs w:val="24"/>
          <w:lang w:eastAsia="ru-RU"/>
        </w:rPr>
        <w:t xml:space="preserve"> – тоже как ответ на крах корпораций </w:t>
      </w:r>
      <w:proofErr w:type="spellStart"/>
      <w:r w:rsidRPr="00F078BB">
        <w:rPr>
          <w:rFonts w:ascii="Arial" w:eastAsia="Times New Roman" w:hAnsi="Arial" w:cs="Arial"/>
          <w:color w:val="595959"/>
          <w:sz w:val="24"/>
          <w:szCs w:val="24"/>
          <w:lang w:eastAsia="ru-RU"/>
        </w:rPr>
        <w:t>Enron</w:t>
      </w:r>
      <w:proofErr w:type="spellEnd"/>
      <w:r w:rsidRPr="00F078BB">
        <w:rPr>
          <w:rFonts w:ascii="Arial" w:eastAsia="Times New Roman" w:hAnsi="Arial" w:cs="Arial"/>
          <w:color w:val="595959"/>
          <w:sz w:val="24"/>
          <w:szCs w:val="24"/>
          <w:lang w:eastAsia="ru-RU"/>
        </w:rPr>
        <w:t xml:space="preserve"> и </w:t>
      </w:r>
      <w:proofErr w:type="spellStart"/>
      <w:r w:rsidRPr="00F078BB">
        <w:rPr>
          <w:rFonts w:ascii="Arial" w:eastAsia="Times New Roman" w:hAnsi="Arial" w:cs="Arial"/>
          <w:color w:val="595959"/>
          <w:sz w:val="24"/>
          <w:szCs w:val="24"/>
          <w:lang w:eastAsia="ru-RU"/>
        </w:rPr>
        <w:t>WorldCom</w:t>
      </w:r>
      <w:proofErr w:type="spellEnd"/>
      <w:r w:rsidRPr="00F078BB">
        <w:rPr>
          <w:rFonts w:ascii="Arial" w:eastAsia="Times New Roman" w:hAnsi="Arial" w:cs="Arial"/>
          <w:color w:val="595959"/>
          <w:sz w:val="24"/>
          <w:szCs w:val="24"/>
          <w:lang w:eastAsia="ru-RU"/>
        </w:rPr>
        <w:t>. Во всех этих случаях в центре проблемы оказывались очень успешные компании, управляемые небольшой группой очень влиятельных людей, которые, как выяснилось, были в разной степени вовлечены в незаконные операции.</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Недавний финансовый кризис 2008 года вновь привлёк внимание к корпоративному управлению, теперь уже в финансовом секторе. Несмотря на то, что причины кризиса были в основном финансовыми, и его подтолкнули негативные тенденции на оптовых рынках капитала, последовавшие расследования и доклады поставили под сомнение политики, процессы и организационную культуру во многих банковских и финансовых организациях.</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Подходы к корпоративному управлению</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lastRenderedPageBreak/>
        <w:t>Большинство стран исповедуют подход к корпоративному управлению, основанный на принципах. В рамках этого подхода разрабатывается всеобъемлющий список лучших практик корпоративного управления, которым должны следовать все компании, имеющие листинг на бирже. Если по каким-либо причинам компания решает, что в её интересах не соблюдать одних или несколько из таких стандартов, компания должна довести это до сведения акционеров и объяснить причины такого решения. Однако это вовсе не означает, что подход, основанный на принципах, – это какая-то излишне мягкая альтернатива, потому что это требование «соответствуй или объяснись» может быть очень жёстким условием для получения листинга на бирже.</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Другие страны предпочитают подход, основанный на правилах, когда желаемые стандарты корпоративного управления закреплены на уровне законодательства и потому обязательны к исполнению. Лучшим примером такого подхода являются Соединённые Штаты, где закон </w:t>
      </w:r>
      <w:proofErr w:type="spellStart"/>
      <w:r w:rsidRPr="00F078BB">
        <w:rPr>
          <w:rFonts w:ascii="Arial" w:eastAsia="Times New Roman" w:hAnsi="Arial" w:cs="Arial"/>
          <w:color w:val="595959"/>
          <w:sz w:val="24"/>
          <w:szCs w:val="24"/>
          <w:lang w:eastAsia="ru-RU"/>
        </w:rPr>
        <w:t>Сарбейнса-Оксли</w:t>
      </w:r>
      <w:proofErr w:type="spellEnd"/>
      <w:r w:rsidRPr="00F078BB">
        <w:rPr>
          <w:rFonts w:ascii="Arial" w:eastAsia="Times New Roman" w:hAnsi="Arial" w:cs="Arial"/>
          <w:color w:val="595959"/>
          <w:sz w:val="24"/>
          <w:szCs w:val="24"/>
          <w:lang w:eastAsia="ru-RU"/>
        </w:rPr>
        <w:t xml:space="preserve"> содержит детальные требования, которым компании должны соответствовать.</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Роль совета директоров</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Практически все компании управляются советами директоров. Директора управляют компанией от имени акционеров, которые их и назначают. Кроме того, в большинстве стран у акционеров есть право – часто ежегодное – переизбирать и переназначать директоров. Это может создать впечатление, что основная власть распоряжаться компанией находится в руках акционеров, но в подавляющем большинстве отраслей достоверно оценить результаты компании можно лишь на средне- или долгосрочном временном горизонте. Поэтому акционерам приходится доверять тем, кто действует от их имени. Случаи, когда акционеры теряют терпение и массово снимают всех директоров, крайне редки, хотя такое и случается.</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В известном докладе Кинга – опубликованных в ЮАР рекомендациях о корпоративном управлении – роль совета директоров была определена следующим образом:</w:t>
      </w:r>
    </w:p>
    <w:p w:rsidR="00F078BB" w:rsidRPr="00F078BB" w:rsidRDefault="00F078BB" w:rsidP="00F078BB">
      <w:pPr>
        <w:numPr>
          <w:ilvl w:val="0"/>
          <w:numId w:val="2"/>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определять цель создания компании;</w:t>
      </w:r>
    </w:p>
    <w:p w:rsidR="00F078BB" w:rsidRPr="00F078BB" w:rsidRDefault="00F078BB" w:rsidP="00F078BB">
      <w:pPr>
        <w:numPr>
          <w:ilvl w:val="0"/>
          <w:numId w:val="2"/>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определять ценности, руководствуясь которыми компания будет исполнять свои ежедневные обязанности;</w:t>
      </w:r>
    </w:p>
    <w:p w:rsidR="00F078BB" w:rsidRPr="00F078BB" w:rsidRDefault="00F078BB" w:rsidP="00F078BB">
      <w:pPr>
        <w:numPr>
          <w:ilvl w:val="0"/>
          <w:numId w:val="2"/>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идентифицировать заинтересованные стороны компании;</w:t>
      </w:r>
    </w:p>
    <w:p w:rsidR="00F078BB" w:rsidRPr="00F078BB" w:rsidRDefault="00F078BB" w:rsidP="00F078BB">
      <w:pPr>
        <w:numPr>
          <w:ilvl w:val="0"/>
          <w:numId w:val="2"/>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разрабатывать стратегию, объединяющую перечисленные факторы;</w:t>
      </w:r>
    </w:p>
    <w:p w:rsidR="00F078BB" w:rsidRPr="00F078BB" w:rsidRDefault="00F078BB" w:rsidP="00F078BB">
      <w:pPr>
        <w:numPr>
          <w:ilvl w:val="0"/>
          <w:numId w:val="2"/>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обеспечивать претворение этой стратегии в жизнь.</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Цель создания компании и основополагающие ценности, как правило, закрепляются в некоем подобии конституционных документов, которые отражают задачи основателей. Однако иногда директора берут на себя смелость пересмотреть или полностью изменить эти документы, поскольку считают, что так будет лучше для всех заинтересованных сторон. Например, американская корпорация NCR сегодня занимается производством банкоматов и торговых терминалов, но её корни – это механические кассовые аппараты. Когда механические кассы устарели, компании пришлось пересматривать стратегию. Или британская пивоваренная компания </w:t>
      </w:r>
      <w:proofErr w:type="spellStart"/>
      <w:r w:rsidRPr="00F078BB">
        <w:rPr>
          <w:rFonts w:ascii="Arial" w:eastAsia="Times New Roman" w:hAnsi="Arial" w:cs="Arial"/>
          <w:color w:val="595959"/>
          <w:sz w:val="24"/>
          <w:szCs w:val="24"/>
          <w:lang w:eastAsia="ru-RU"/>
        </w:rPr>
        <w:t>Whitbread</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plc</w:t>
      </w:r>
      <w:proofErr w:type="spellEnd"/>
      <w:r w:rsidRPr="00F078BB">
        <w:rPr>
          <w:rFonts w:ascii="Arial" w:eastAsia="Times New Roman" w:hAnsi="Arial" w:cs="Arial"/>
          <w:color w:val="595959"/>
          <w:sz w:val="24"/>
          <w:szCs w:val="24"/>
          <w:lang w:eastAsia="ru-RU"/>
        </w:rPr>
        <w:t xml:space="preserve">, которая была основана в 18-м веке, а в 1990-х годах полностью пересмотрела свою миссию и цели. Сейчас это компания из </w:t>
      </w:r>
      <w:r w:rsidRPr="00F078BB">
        <w:rPr>
          <w:rFonts w:ascii="Arial" w:eastAsia="Times New Roman" w:hAnsi="Arial" w:cs="Arial"/>
          <w:color w:val="595959"/>
          <w:sz w:val="24"/>
          <w:szCs w:val="24"/>
          <w:lang w:eastAsia="ru-RU"/>
        </w:rPr>
        <w:lastRenderedPageBreak/>
        <w:t xml:space="preserve">области гостиничного бизнеса и досуга (с такими брендами, как </w:t>
      </w:r>
      <w:proofErr w:type="spellStart"/>
      <w:r w:rsidRPr="00F078BB">
        <w:rPr>
          <w:rFonts w:ascii="Arial" w:eastAsia="Times New Roman" w:hAnsi="Arial" w:cs="Arial"/>
          <w:color w:val="595959"/>
          <w:sz w:val="24"/>
          <w:szCs w:val="24"/>
          <w:lang w:eastAsia="ru-RU"/>
        </w:rPr>
        <w:t>Premier</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Inn</w:t>
      </w:r>
      <w:proofErr w:type="spellEnd"/>
      <w:r w:rsidRPr="00F078BB">
        <w:rPr>
          <w:rFonts w:ascii="Arial" w:eastAsia="Times New Roman" w:hAnsi="Arial" w:cs="Arial"/>
          <w:color w:val="595959"/>
          <w:sz w:val="24"/>
          <w:szCs w:val="24"/>
          <w:lang w:eastAsia="ru-RU"/>
        </w:rPr>
        <w:t xml:space="preserve"> и </w:t>
      </w:r>
      <w:proofErr w:type="spellStart"/>
      <w:r w:rsidRPr="00F078BB">
        <w:rPr>
          <w:rFonts w:ascii="Arial" w:eastAsia="Times New Roman" w:hAnsi="Arial" w:cs="Arial"/>
          <w:color w:val="595959"/>
          <w:sz w:val="24"/>
          <w:szCs w:val="24"/>
          <w:lang w:eastAsia="ru-RU"/>
        </w:rPr>
        <w:t>Costa</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coffee</w:t>
      </w:r>
      <w:proofErr w:type="spellEnd"/>
      <w:r w:rsidRPr="00F078BB">
        <w:rPr>
          <w:rFonts w:ascii="Arial" w:eastAsia="Times New Roman" w:hAnsi="Arial" w:cs="Arial"/>
          <w:color w:val="595959"/>
          <w:sz w:val="24"/>
          <w:szCs w:val="24"/>
          <w:lang w:eastAsia="ru-RU"/>
        </w:rPr>
        <w:t>), полностью отказавшаяся от пивоварения.</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Директора должны видеть развитие компании в перспективе. В этой связи автор трудов по управлению Уильям </w:t>
      </w:r>
      <w:proofErr w:type="spellStart"/>
      <w:r w:rsidRPr="00F078BB">
        <w:rPr>
          <w:rFonts w:ascii="Arial" w:eastAsia="Times New Roman" w:hAnsi="Arial" w:cs="Arial"/>
          <w:color w:val="595959"/>
          <w:sz w:val="24"/>
          <w:szCs w:val="24"/>
          <w:lang w:eastAsia="ru-RU"/>
        </w:rPr>
        <w:t>Оучи</w:t>
      </w:r>
      <w:proofErr w:type="spellEnd"/>
      <w:r w:rsidRPr="00F078BB">
        <w:rPr>
          <w:rFonts w:ascii="Arial" w:eastAsia="Times New Roman" w:hAnsi="Arial" w:cs="Arial"/>
          <w:color w:val="595959"/>
          <w:sz w:val="24"/>
          <w:szCs w:val="24"/>
          <w:lang w:eastAsia="ru-RU"/>
        </w:rPr>
        <w:t xml:space="preserve"> считает, что общепризнанный долгосрочный успех многих японских компаний вызван тем, что вместо рефлекторных дёрганий в ответ на сиюминутные изменения они стараются принимать взвешенные решения с фокусом на перспективу.</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Структура совета директоров</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Удобной формулы для определения необходимого и достаточного числа директоров в совете нет, хотя в некоторых юрисдикциях корпоративные законы и заходят так далеко, что устанавливают минимальное и/или максимальное число директоров для разных типов компаний. В </w:t>
      </w:r>
      <w:proofErr w:type="spellStart"/>
      <w:r w:rsidRPr="00F078BB">
        <w:rPr>
          <w:rFonts w:ascii="Arial" w:eastAsia="Times New Roman" w:hAnsi="Arial" w:cs="Arial"/>
          <w:color w:val="595959"/>
          <w:sz w:val="24"/>
          <w:szCs w:val="24"/>
          <w:lang w:eastAsia="ru-RU"/>
        </w:rPr>
        <w:t>Tesco</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plc</w:t>
      </w:r>
      <w:proofErr w:type="spellEnd"/>
      <w:r w:rsidRPr="00F078BB">
        <w:rPr>
          <w:rFonts w:ascii="Arial" w:eastAsia="Times New Roman" w:hAnsi="Arial" w:cs="Arial"/>
          <w:color w:val="595959"/>
          <w:sz w:val="24"/>
          <w:szCs w:val="24"/>
          <w:lang w:eastAsia="ru-RU"/>
        </w:rPr>
        <w:t xml:space="preserve">, большой транснациональной сети супермаркетов, 13 директоров. Большой конгломерат из Гонконга – </w:t>
      </w:r>
      <w:proofErr w:type="spellStart"/>
      <w:r w:rsidRPr="00F078BB">
        <w:rPr>
          <w:rFonts w:ascii="Arial" w:eastAsia="Times New Roman" w:hAnsi="Arial" w:cs="Arial"/>
          <w:color w:val="595959"/>
          <w:sz w:val="24"/>
          <w:szCs w:val="24"/>
          <w:lang w:eastAsia="ru-RU"/>
        </w:rPr>
        <w:t>Swire</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Pacific</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Limited</w:t>
      </w:r>
      <w:proofErr w:type="spellEnd"/>
      <w:r w:rsidRPr="00F078BB">
        <w:rPr>
          <w:rFonts w:ascii="Arial" w:eastAsia="Times New Roman" w:hAnsi="Arial" w:cs="Arial"/>
          <w:color w:val="595959"/>
          <w:sz w:val="24"/>
          <w:szCs w:val="24"/>
          <w:lang w:eastAsia="ru-RU"/>
        </w:rPr>
        <w:t xml:space="preserve"> – имеет совет директоров из 18 человек. В менее крупных имеющих листинг компаниях, как правило, директоров меньше – от 6 до 8 человек.</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Совет директоров состоит из </w:t>
      </w:r>
      <w:r w:rsidRPr="00F078BB">
        <w:rPr>
          <w:rFonts w:ascii="Arial" w:eastAsia="Times New Roman" w:hAnsi="Arial" w:cs="Arial"/>
          <w:b/>
          <w:bCs/>
          <w:color w:val="595959"/>
          <w:sz w:val="24"/>
          <w:szCs w:val="24"/>
          <w:lang w:eastAsia="ru-RU"/>
        </w:rPr>
        <w:t>исполнительных и неисполнительных</w:t>
      </w:r>
      <w:r w:rsidRPr="00F078BB">
        <w:rPr>
          <w:rFonts w:ascii="Arial" w:eastAsia="Times New Roman" w:hAnsi="Arial" w:cs="Arial"/>
          <w:color w:val="595959"/>
          <w:sz w:val="24"/>
          <w:szCs w:val="24"/>
          <w:lang w:eastAsia="ru-RU"/>
        </w:rPr>
        <w:t> директоров.</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Исполнительные директора</w:t>
      </w:r>
      <w:r w:rsidRPr="00F078BB">
        <w:rPr>
          <w:rFonts w:ascii="Arial" w:eastAsia="Times New Roman" w:hAnsi="Arial" w:cs="Arial"/>
          <w:color w:val="595959"/>
          <w:sz w:val="24"/>
          <w:szCs w:val="24"/>
          <w:lang w:eastAsia="ru-RU"/>
        </w:rPr>
        <w:t> – это постоянные сотрудники компании и поэтому у них две роли и два набора обязанностей. Они работают в компании на старших позициях, обычно в области разработки политики или в функциональных подразделениях стратегического значения. В больших компаниях исполнительные директора обычно отвечают за финансы, информационные системы, маркетинг и т.д.</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Исполнительных директоров нанимает совет директоров. Они получают самую высокую компенсацию в компании, состоящую частично из заработной платы и прочих льгот и частично из бонусов, привязанных к результатам. В большинстве крупных компаний исполнительные директора работают в рамках срочных трудовых договоров с пролонгацией каждые 12 месяцев.</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Главный исполнительный директор компании (CEO) и финансовый директор (CFO, как эту роль называют в Соединённых штатах) практически всегда являются исполнительными директорами.</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Неисполнительные директора</w:t>
      </w:r>
      <w:r w:rsidRPr="00F078BB">
        <w:rPr>
          <w:rFonts w:ascii="Arial" w:eastAsia="Times New Roman" w:hAnsi="Arial" w:cs="Arial"/>
          <w:color w:val="595959"/>
          <w:sz w:val="24"/>
          <w:szCs w:val="24"/>
          <w:lang w:eastAsia="ru-RU"/>
        </w:rPr>
        <w:t> (NED) не являются сотрудниками компании и никак не вовлечены в её ежедневную деятельность. Как правило, они являются постоянными сотрудниками других организаций, хотя могут быть и просто публичными личностями. Неисполнительные директора получают постоянную заработную плату за свои услуги, и нанимаются не по трудовому договору, а договору услуг (аналогичный контракту консультантов).</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Неисполнительные директора призваны снизить вероятность конфликта интересов в управлении компанией, помогая принимать сбалансированные решения. Доклад </w:t>
      </w:r>
      <w:proofErr w:type="spellStart"/>
      <w:r w:rsidRPr="00F078BB">
        <w:rPr>
          <w:rFonts w:ascii="Arial" w:eastAsia="Times New Roman" w:hAnsi="Arial" w:cs="Arial"/>
          <w:color w:val="595959"/>
          <w:sz w:val="24"/>
          <w:szCs w:val="24"/>
          <w:lang w:eastAsia="ru-RU"/>
        </w:rPr>
        <w:t>Хиггса</w:t>
      </w:r>
      <w:proofErr w:type="spellEnd"/>
      <w:r w:rsidRPr="00F078BB">
        <w:rPr>
          <w:rFonts w:ascii="Arial" w:eastAsia="Times New Roman" w:hAnsi="Arial" w:cs="Arial"/>
          <w:color w:val="595959"/>
          <w:sz w:val="24"/>
          <w:szCs w:val="24"/>
          <w:lang w:eastAsia="ru-RU"/>
        </w:rPr>
        <w:t>, опубликованный в 2003 году, так обобщил их роль:</w:t>
      </w:r>
    </w:p>
    <w:p w:rsidR="00F078BB" w:rsidRPr="00F078BB" w:rsidRDefault="00F078BB" w:rsidP="00F078BB">
      <w:pPr>
        <w:numPr>
          <w:ilvl w:val="0"/>
          <w:numId w:val="3"/>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lastRenderedPageBreak/>
        <w:t>принимать участие в разработке стратегического плана;</w:t>
      </w:r>
    </w:p>
    <w:p w:rsidR="00F078BB" w:rsidRPr="00F078BB" w:rsidRDefault="00F078BB" w:rsidP="00F078BB">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критически оценивать деятельность исполнительных директоров;</w:t>
      </w:r>
    </w:p>
    <w:p w:rsidR="00F078BB" w:rsidRPr="00F078BB" w:rsidRDefault="00F078BB" w:rsidP="00F078BB">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позволять оценивать со стороны действия компании в отношении управления рисками;</w:t>
      </w:r>
    </w:p>
    <w:p w:rsidR="00F078BB" w:rsidRPr="00F078BB" w:rsidRDefault="00F078BB" w:rsidP="00F078BB">
      <w:pPr>
        <w:numPr>
          <w:ilvl w:val="0"/>
          <w:numId w:val="3"/>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участвовать в кадровых решениях, таких как будущий состав совета директоров или разрешение конфликтов.</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Большинство неисполнительных директоров должны быть независимыми. При оценке такой независимости нужно обращать внимание на их бизнес-интересы, финансовые или какие-нибудь другие обязательства, доли в капитале других компаний, директорские полномочия или какую-либо другую </w:t>
      </w:r>
      <w:proofErr w:type="spellStart"/>
      <w:r w:rsidRPr="00F078BB">
        <w:rPr>
          <w:rFonts w:ascii="Arial" w:eastAsia="Times New Roman" w:hAnsi="Arial" w:cs="Arial"/>
          <w:color w:val="595959"/>
          <w:sz w:val="24"/>
          <w:szCs w:val="24"/>
          <w:lang w:eastAsia="ru-RU"/>
        </w:rPr>
        <w:t>вовлечённость</w:t>
      </w:r>
      <w:proofErr w:type="spellEnd"/>
      <w:r w:rsidRPr="00F078BB">
        <w:rPr>
          <w:rFonts w:ascii="Arial" w:eastAsia="Times New Roman" w:hAnsi="Arial" w:cs="Arial"/>
          <w:color w:val="595959"/>
          <w:sz w:val="24"/>
          <w:szCs w:val="24"/>
          <w:lang w:eastAsia="ru-RU"/>
        </w:rPr>
        <w:t xml:space="preserve"> в бизнес связанных с компанией сторон. Однако если директор имеет долю в капитале компании – это само по себе не ставит под сомнение его независимость.</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Неисполнительные директора должны придерживаться высоких этических стандартов, действовать честно и быть неподкупными. Они должны поддерживать исполнительную команду компании и контролировать её поведение, демонстрируя желание слышать, задавать вопросы, дискутировать и возражать.</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На сегодняшний день в публичных компаниях лучшей практикой считается ситуация, когда в совете директоров неисполнительных директоров больше, чем исполнительных.</w:t>
      </w:r>
      <w:r w:rsidRPr="00F078BB">
        <w:rPr>
          <w:rFonts w:ascii="Arial" w:eastAsia="Times New Roman" w:hAnsi="Arial" w:cs="Arial"/>
          <w:color w:val="595959"/>
          <w:sz w:val="24"/>
          <w:szCs w:val="24"/>
          <w:lang w:eastAsia="ru-RU"/>
        </w:rPr>
        <w:t xml:space="preserve"> В </w:t>
      </w:r>
      <w:proofErr w:type="spellStart"/>
      <w:r w:rsidRPr="00F078BB">
        <w:rPr>
          <w:rFonts w:ascii="Arial" w:eastAsia="Times New Roman" w:hAnsi="Arial" w:cs="Arial"/>
          <w:color w:val="595959"/>
          <w:sz w:val="24"/>
          <w:szCs w:val="24"/>
          <w:lang w:eastAsia="ru-RU"/>
        </w:rPr>
        <w:t>Tesco</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plc</w:t>
      </w:r>
      <w:proofErr w:type="spellEnd"/>
      <w:r w:rsidRPr="00F078BB">
        <w:rPr>
          <w:rFonts w:ascii="Arial" w:eastAsia="Times New Roman" w:hAnsi="Arial" w:cs="Arial"/>
          <w:color w:val="595959"/>
          <w:sz w:val="24"/>
          <w:szCs w:val="24"/>
          <w:lang w:eastAsia="ru-RU"/>
        </w:rPr>
        <w:t xml:space="preserve"> 5 исполнительных и 8 независимых неисполнительных директоров. В </w:t>
      </w:r>
      <w:proofErr w:type="spellStart"/>
      <w:r w:rsidRPr="00F078BB">
        <w:rPr>
          <w:rFonts w:ascii="Arial" w:eastAsia="Times New Roman" w:hAnsi="Arial" w:cs="Arial"/>
          <w:color w:val="595959"/>
          <w:sz w:val="24"/>
          <w:szCs w:val="24"/>
          <w:lang w:eastAsia="ru-RU"/>
        </w:rPr>
        <w:t>Swire</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Pacific</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Ltd</w:t>
      </w:r>
      <w:proofErr w:type="spellEnd"/>
      <w:r w:rsidRPr="00F078BB">
        <w:rPr>
          <w:rFonts w:ascii="Arial" w:eastAsia="Times New Roman" w:hAnsi="Arial" w:cs="Arial"/>
          <w:color w:val="595959"/>
          <w:sz w:val="24"/>
          <w:szCs w:val="24"/>
          <w:lang w:eastAsia="ru-RU"/>
        </w:rPr>
        <w:t xml:space="preserve"> 8 исполнительных директоров, и 10 неисполнительных, из которых 6 – это независимые неисполнительные директора.</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В некоторых юрисдикциях есть такое понятие как </w:t>
      </w:r>
      <w:r w:rsidRPr="00F078BB">
        <w:rPr>
          <w:rFonts w:ascii="Arial" w:eastAsia="Times New Roman" w:hAnsi="Arial" w:cs="Arial"/>
          <w:b/>
          <w:bCs/>
          <w:color w:val="595959"/>
          <w:sz w:val="24"/>
          <w:szCs w:val="24"/>
          <w:lang w:eastAsia="ru-RU"/>
        </w:rPr>
        <w:t>теневой директор</w:t>
      </w:r>
      <w:r w:rsidRPr="00F078BB">
        <w:rPr>
          <w:rFonts w:ascii="Arial" w:eastAsia="Times New Roman" w:hAnsi="Arial" w:cs="Arial"/>
          <w:color w:val="595959"/>
          <w:sz w:val="24"/>
          <w:szCs w:val="24"/>
          <w:lang w:eastAsia="ru-RU"/>
        </w:rPr>
        <w:t xml:space="preserve">. Теневой директор – это лицо, которое косвенно контролирует действия компании или </w:t>
      </w:r>
      <w:proofErr w:type="gramStart"/>
      <w:r w:rsidRPr="00F078BB">
        <w:rPr>
          <w:rFonts w:ascii="Arial" w:eastAsia="Times New Roman" w:hAnsi="Arial" w:cs="Arial"/>
          <w:color w:val="595959"/>
          <w:sz w:val="24"/>
          <w:szCs w:val="24"/>
          <w:lang w:eastAsia="ru-RU"/>
        </w:rPr>
        <w:t>одного</w:t>
      </w:r>
      <w:proofErr w:type="gramEnd"/>
      <w:r w:rsidRPr="00F078BB">
        <w:rPr>
          <w:rFonts w:ascii="Arial" w:eastAsia="Times New Roman" w:hAnsi="Arial" w:cs="Arial"/>
          <w:color w:val="595959"/>
          <w:sz w:val="24"/>
          <w:szCs w:val="24"/>
          <w:lang w:eastAsia="ru-RU"/>
        </w:rPr>
        <w:t xml:space="preserve"> или нескольких директоров этой компании. Если лицо, не связанное с компанией, даёт указания другому лицу, которое является директором компании, то первое лицо – это теневой директор, а второе – это фактический директор. Законодательство некоторых стран возлагает на теневых директоров такую же ответственность, как и на фактических директоров.</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Унитарный или двухуровневый совет директоров</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Унитарная модель совета директоров принята, среди прочих, в таких странах, как Великобритания, Соединённые Штаты, Австралия и ЮАР. В этой модели исполнительные и неисполнительные директора работают вместе в едином совете.</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Во многих странах континентальной Европы в компаниях общепринятой является двухуровневая модель, которая отделяет надзор от управления. Надзорный совет, как правило, </w:t>
      </w:r>
      <w:proofErr w:type="spellStart"/>
      <w:r w:rsidRPr="00F078BB">
        <w:rPr>
          <w:rFonts w:ascii="Arial" w:eastAsia="Times New Roman" w:hAnsi="Arial" w:cs="Arial"/>
          <w:color w:val="595959"/>
          <w:sz w:val="24"/>
          <w:szCs w:val="24"/>
          <w:lang w:eastAsia="ru-RU"/>
        </w:rPr>
        <w:t>мониторит</w:t>
      </w:r>
      <w:proofErr w:type="spellEnd"/>
      <w:r w:rsidRPr="00F078BB">
        <w:rPr>
          <w:rFonts w:ascii="Arial" w:eastAsia="Times New Roman" w:hAnsi="Arial" w:cs="Arial"/>
          <w:color w:val="595959"/>
          <w:sz w:val="24"/>
          <w:szCs w:val="24"/>
          <w:lang w:eastAsia="ru-RU"/>
        </w:rPr>
        <w:t xml:space="preserve"> работу управляющего совета.</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На экзамене «Введение в финансы и управление бизнесом» (IFB) проверяется знание в основном унитарной модели, хотя понимание обеих потребуется дальше в рамках предметов стратегического уровня полной квалификации АССА.</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lastRenderedPageBreak/>
        <w:t>Основные должности</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Руководителем совета директоров является </w:t>
      </w:r>
      <w:r w:rsidRPr="00F078BB">
        <w:rPr>
          <w:rFonts w:ascii="Arial" w:eastAsia="Times New Roman" w:hAnsi="Arial" w:cs="Arial"/>
          <w:b/>
          <w:bCs/>
          <w:color w:val="595959"/>
          <w:sz w:val="24"/>
          <w:szCs w:val="24"/>
          <w:lang w:eastAsia="ru-RU"/>
        </w:rPr>
        <w:t>председатель</w:t>
      </w:r>
      <w:r w:rsidRPr="00F078BB">
        <w:rPr>
          <w:rFonts w:ascii="Arial" w:eastAsia="Times New Roman" w:hAnsi="Arial" w:cs="Arial"/>
          <w:color w:val="595959"/>
          <w:sz w:val="24"/>
          <w:szCs w:val="24"/>
          <w:lang w:eastAsia="ru-RU"/>
        </w:rPr>
        <w:t xml:space="preserve"> компании. В задачи председателя входит обеспечение наиболее эффективной и результативной работы совета, </w:t>
      </w:r>
      <w:proofErr w:type="gramStart"/>
      <w:r w:rsidRPr="00F078BB">
        <w:rPr>
          <w:rFonts w:ascii="Arial" w:eastAsia="Times New Roman" w:hAnsi="Arial" w:cs="Arial"/>
          <w:color w:val="595959"/>
          <w:sz w:val="24"/>
          <w:szCs w:val="24"/>
          <w:lang w:eastAsia="ru-RU"/>
        </w:rPr>
        <w:t>для он</w:t>
      </w:r>
      <w:proofErr w:type="gramEnd"/>
      <w:r w:rsidRPr="00F078BB">
        <w:rPr>
          <w:rFonts w:ascii="Arial" w:eastAsia="Times New Roman" w:hAnsi="Arial" w:cs="Arial"/>
          <w:color w:val="595959"/>
          <w:sz w:val="24"/>
          <w:szCs w:val="24"/>
          <w:lang w:eastAsia="ru-RU"/>
        </w:rPr>
        <w:t xml:space="preserve"> должен стремиться получить максимальную отдачу от каждого члена совета директоров. Среди прочего председатель должен обеспечивать стабильную посещаемость и полную </w:t>
      </w:r>
      <w:proofErr w:type="spellStart"/>
      <w:r w:rsidRPr="00F078BB">
        <w:rPr>
          <w:rFonts w:ascii="Arial" w:eastAsia="Times New Roman" w:hAnsi="Arial" w:cs="Arial"/>
          <w:color w:val="595959"/>
          <w:sz w:val="24"/>
          <w:szCs w:val="24"/>
          <w:lang w:eastAsia="ru-RU"/>
        </w:rPr>
        <w:t>вовлечённость</w:t>
      </w:r>
      <w:proofErr w:type="spellEnd"/>
      <w:r w:rsidRPr="00F078BB">
        <w:rPr>
          <w:rFonts w:ascii="Arial" w:eastAsia="Times New Roman" w:hAnsi="Arial" w:cs="Arial"/>
          <w:color w:val="595959"/>
          <w:sz w:val="24"/>
          <w:szCs w:val="24"/>
          <w:lang w:eastAsia="ru-RU"/>
        </w:rPr>
        <w:t xml:space="preserve"> директоров в дискуссии на заседаниях совета. Председатель определяет повестку каждого заседания и следит за тем, чтобы все важные вопросы получили должное освещение, но без излишней траты времени. В большинстве компаний председатель – это неисполнительный директор.</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Главный исполнительный директор</w:t>
      </w:r>
      <w:r w:rsidRPr="00F078BB">
        <w:rPr>
          <w:rFonts w:ascii="Arial" w:eastAsia="Times New Roman" w:hAnsi="Arial" w:cs="Arial"/>
          <w:color w:val="595959"/>
          <w:sz w:val="24"/>
          <w:szCs w:val="24"/>
          <w:lang w:eastAsia="ru-RU"/>
        </w:rPr>
        <w:t> (CEO) – это руководитель управленческой команды, ответственный за ежедневное управление организацией. Поэтому эту должность почти всегда занимает исполнительный директор. Помимо того, чтобы участвовать в заседаниях совета директоров в роли директора, CEO часто возглавляет отдельный управляющий комитет или исполнительный комитет. Совет директоров собирается ежемесячно, а управляющий/исполнительный комитет чаще всего заседают еженедельно.</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Главным административным сотрудником компании является </w:t>
      </w:r>
      <w:r w:rsidRPr="00F078BB">
        <w:rPr>
          <w:rFonts w:ascii="Arial" w:eastAsia="Times New Roman" w:hAnsi="Arial" w:cs="Arial"/>
          <w:b/>
          <w:bCs/>
          <w:color w:val="595959"/>
          <w:sz w:val="24"/>
          <w:szCs w:val="24"/>
          <w:lang w:eastAsia="ru-RU"/>
        </w:rPr>
        <w:t>секретарь</w:t>
      </w:r>
      <w:r w:rsidRPr="00F078BB">
        <w:rPr>
          <w:rFonts w:ascii="Arial" w:eastAsia="Times New Roman" w:hAnsi="Arial" w:cs="Arial"/>
          <w:color w:val="595959"/>
          <w:sz w:val="24"/>
          <w:szCs w:val="24"/>
          <w:lang w:eastAsia="ru-RU"/>
        </w:rPr>
        <w:t> совета директоров. Секретарь готовит сопроводительные и раздаточные материалы для заседаний совета директоров и, зачастую, заседаний управляющих комитетов тоже. Он или она ведёт протоколы заседаний и даёт рекомендации по процедурным вопросам – например, если потребуется, может уточнять полномочия совета директоров. В обязанности секретаря также входит взаимодействие с акционерами и государственными регистрирующими органами. Например, формальное уведомление об общем собрании акционеров, как правило, подписывается секретарём от имени совета директоров. Секретарём может быть член совета директоров, хотя небольшие компании нередко используют эту должность для того, чтобы познакомить перспективного сотрудника из кадрового резерва с обязанностями совета директоров перед тем, как назначить его или её на должность директора.</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Разделение полномочий</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Считается, что СЕО не должен занимать позицию председателя, потому что круг обязанностей каждой из этих ролей сильно различается. В любом случае, в крупных компаниях совмещение этих двух ролей создаст слишком большой для одного человека объём работы, хотя в </w:t>
      </w:r>
      <w:proofErr w:type="spellStart"/>
      <w:r w:rsidRPr="00F078BB">
        <w:rPr>
          <w:rFonts w:ascii="Arial" w:eastAsia="Times New Roman" w:hAnsi="Arial" w:cs="Arial"/>
          <w:color w:val="595959"/>
          <w:sz w:val="24"/>
          <w:szCs w:val="24"/>
          <w:lang w:eastAsia="ru-RU"/>
        </w:rPr>
        <w:t>Marks</w:t>
      </w:r>
      <w:proofErr w:type="spellEnd"/>
      <w:r w:rsidRPr="00F078BB">
        <w:rPr>
          <w:rFonts w:ascii="Arial" w:eastAsia="Times New Roman" w:hAnsi="Arial" w:cs="Arial"/>
          <w:color w:val="595959"/>
          <w:sz w:val="24"/>
          <w:szCs w:val="24"/>
          <w:lang w:eastAsia="ru-RU"/>
        </w:rPr>
        <w:t xml:space="preserve"> &amp; </w:t>
      </w:r>
      <w:proofErr w:type="spellStart"/>
      <w:r w:rsidRPr="00F078BB">
        <w:rPr>
          <w:rFonts w:ascii="Arial" w:eastAsia="Times New Roman" w:hAnsi="Arial" w:cs="Arial"/>
          <w:color w:val="595959"/>
          <w:sz w:val="24"/>
          <w:szCs w:val="24"/>
          <w:lang w:eastAsia="ru-RU"/>
        </w:rPr>
        <w:t>Spencer</w:t>
      </w:r>
      <w:proofErr w:type="spellEnd"/>
      <w:r w:rsidRPr="00F078BB">
        <w:rPr>
          <w:rFonts w:ascii="Arial" w:eastAsia="Times New Roman" w:hAnsi="Arial" w:cs="Arial"/>
          <w:color w:val="595959"/>
          <w:sz w:val="24"/>
          <w:szCs w:val="24"/>
          <w:lang w:eastAsia="ru-RU"/>
        </w:rPr>
        <w:t>, крупной британской компании, имеющей листинг, одно и то же лицо всё же занимало обе позиции на протяжении нескольких лет.</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Секретарь также не должен занимать позицию председателя компании. Поскольку в обязанности секретаря входит регулярное общение с государственными регистрирующими органами, если одно и то же лицо будет занимать обе должности, это может поставить под угрозу обмен информацией между этими органами и советом директоров.</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Постоянные комитеты</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Термин «постоянный комитет» обозначает комитеты, которые создаются в организации для решения регулярных или повторяющихся задач. В контексте корпоративного </w:t>
      </w:r>
      <w:r w:rsidRPr="00F078BB">
        <w:rPr>
          <w:rFonts w:ascii="Arial" w:eastAsia="Times New Roman" w:hAnsi="Arial" w:cs="Arial"/>
          <w:color w:val="595959"/>
          <w:sz w:val="24"/>
          <w:szCs w:val="24"/>
          <w:lang w:eastAsia="ru-RU"/>
        </w:rPr>
        <w:lastRenderedPageBreak/>
        <w:t xml:space="preserve">управления постоянные комитеты – это комитеты, состоящие из членов совета директоров для работы </w:t>
      </w:r>
      <w:proofErr w:type="gramStart"/>
      <w:r w:rsidRPr="00F078BB">
        <w:rPr>
          <w:rFonts w:ascii="Arial" w:eastAsia="Times New Roman" w:hAnsi="Arial" w:cs="Arial"/>
          <w:color w:val="595959"/>
          <w:sz w:val="24"/>
          <w:szCs w:val="24"/>
          <w:lang w:eastAsia="ru-RU"/>
        </w:rPr>
        <w:t>на конкретных специфическими направлениях</w:t>
      </w:r>
      <w:proofErr w:type="gramEnd"/>
      <w:r w:rsidRPr="00F078BB">
        <w:rPr>
          <w:rFonts w:ascii="Arial" w:eastAsia="Times New Roman" w:hAnsi="Arial" w:cs="Arial"/>
          <w:color w:val="595959"/>
          <w:sz w:val="24"/>
          <w:szCs w:val="24"/>
          <w:lang w:eastAsia="ru-RU"/>
        </w:rPr>
        <w:t>. Публичные компании чаще всего создают четыре комитета: комитет по аудиту, комитет по вознаграждениям, комитет по выдвижению кандидатур и комитет по рискам.</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Программа экзамена «Введение в финансы и управление бизнесом» требует знания подробностей только о двух комитетах: аудиторском комитете и комитете по вознаграждениям.</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Комитет по аудиту</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Этот комитет должен состоять из независимых неисполнительных директоров, хотя бы один из которых должен иметь опыт в сфере финансового менеджмента. Этот комитет отвечает за:</w:t>
      </w:r>
    </w:p>
    <w:p w:rsidR="00F078BB" w:rsidRPr="00F078BB" w:rsidRDefault="00F078BB" w:rsidP="00F078BB">
      <w:pPr>
        <w:numPr>
          <w:ilvl w:val="0"/>
          <w:numId w:val="4"/>
        </w:numPr>
        <w:shd w:val="clear" w:color="auto" w:fill="FFFFFF"/>
        <w:spacing w:before="100" w:beforeAutospacing="1"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надзор за системой внутреннего контроля;</w:t>
      </w:r>
    </w:p>
    <w:p w:rsidR="00F078BB" w:rsidRPr="00F078BB" w:rsidRDefault="00F078BB" w:rsidP="00F078BB">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одобрение финансовой отчётности и прочей значительной документации до того, как она будет вынесена на одобрение всего совета директоров;</w:t>
      </w:r>
    </w:p>
    <w:p w:rsidR="00F078BB" w:rsidRPr="00F078BB" w:rsidRDefault="00F078BB" w:rsidP="00F078BB">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взаимодействие с внешними аудиторами;</w:t>
      </w:r>
    </w:p>
    <w:p w:rsidR="00F078BB" w:rsidRPr="00F078BB" w:rsidRDefault="00F078BB" w:rsidP="00F078BB">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решение сложных вопросов соответствия законодательству и прочим нормам;</w:t>
      </w:r>
    </w:p>
    <w:p w:rsidR="00F078BB" w:rsidRPr="00F078BB" w:rsidRDefault="00F078BB" w:rsidP="00F078BB">
      <w:pPr>
        <w:numPr>
          <w:ilvl w:val="0"/>
          <w:numId w:val="4"/>
        </w:numPr>
        <w:shd w:val="clear" w:color="auto" w:fill="FFFFFF"/>
        <w:spacing w:before="180" w:after="100" w:afterAutospacing="1"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отчётность перед акционерами.</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Иногда аудиторский комитет может проводить расследования, </w:t>
      </w:r>
      <w:proofErr w:type="gramStart"/>
      <w:r w:rsidRPr="00F078BB">
        <w:rPr>
          <w:rFonts w:ascii="Arial" w:eastAsia="Times New Roman" w:hAnsi="Arial" w:cs="Arial"/>
          <w:color w:val="595959"/>
          <w:sz w:val="24"/>
          <w:szCs w:val="24"/>
          <w:lang w:eastAsia="ru-RU"/>
        </w:rPr>
        <w:t>например</w:t>
      </w:r>
      <w:proofErr w:type="gramEnd"/>
      <w:r w:rsidRPr="00F078BB">
        <w:rPr>
          <w:rFonts w:ascii="Arial" w:eastAsia="Times New Roman" w:hAnsi="Arial" w:cs="Arial"/>
          <w:color w:val="595959"/>
          <w:sz w:val="24"/>
          <w:szCs w:val="24"/>
          <w:lang w:eastAsia="ru-RU"/>
        </w:rPr>
        <w:t xml:space="preserve"> в случаях, когда какое-либо лицо сообщило о злоупотреблениях в компании.</w:t>
      </w:r>
    </w:p>
    <w:p w:rsidR="00F078BB" w:rsidRDefault="00F078BB" w:rsidP="00F078BB">
      <w:pPr>
        <w:shd w:val="clear" w:color="auto" w:fill="FFFFFF"/>
        <w:spacing w:before="400" w:after="0" w:line="240" w:lineRule="auto"/>
        <w:ind w:left="-851"/>
        <w:jc w:val="both"/>
        <w:rPr>
          <w:rFonts w:ascii="Arial" w:eastAsia="Times New Roman" w:hAnsi="Arial" w:cs="Arial"/>
          <w:b/>
          <w:bCs/>
          <w:color w:val="595959"/>
          <w:sz w:val="24"/>
          <w:szCs w:val="24"/>
          <w:lang w:eastAsia="ru-RU"/>
        </w:rPr>
      </w:pPr>
      <w:r w:rsidRPr="00F078BB">
        <w:rPr>
          <w:rFonts w:ascii="Arial" w:eastAsia="Times New Roman" w:hAnsi="Arial" w:cs="Arial"/>
          <w:b/>
          <w:bCs/>
          <w:color w:val="595959"/>
          <w:sz w:val="24"/>
          <w:szCs w:val="24"/>
          <w:lang w:eastAsia="ru-RU"/>
        </w:rPr>
        <w:t>Комитет по вознаграждениям</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bookmarkStart w:id="0" w:name="_GoBack"/>
      <w:bookmarkEnd w:id="0"/>
      <w:r w:rsidRPr="00F078BB">
        <w:rPr>
          <w:rFonts w:ascii="Arial" w:eastAsia="Times New Roman" w:hAnsi="Arial" w:cs="Arial"/>
          <w:color w:val="595959"/>
          <w:sz w:val="24"/>
          <w:szCs w:val="24"/>
          <w:lang w:eastAsia="ru-RU"/>
        </w:rPr>
        <w:t>Этот комитет принимает решения о вознаграждении исполнительных директоров и иногда других сотрудников высшего управленческого звена. В его задачи входит, во-первых, создание формальной политики по вознаграждениям, целью которой должно быть привлечение и удержание нужных компании сотрудников, и, во-вторых, определение конкретных форм вознаграждения.</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Этот комитет тоже должен состоять исключительно из независимых неисполнительных директоров, благодаря чему исполнительные директора лишаются возможности определять своё собственное вознаграждение.</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Считается, что в целом компенсационный пакет исполнительных директоров должен подталкивать их к достижению долгосрочных целей компании. Поэтому комитет по вознаграждениям предлагает конкурентный оклад с рядом льгот </w:t>
      </w:r>
      <w:proofErr w:type="spellStart"/>
      <w:r w:rsidRPr="00F078BB">
        <w:rPr>
          <w:rFonts w:ascii="Arial" w:eastAsia="Times New Roman" w:hAnsi="Arial" w:cs="Arial"/>
          <w:color w:val="595959"/>
          <w:sz w:val="24"/>
          <w:szCs w:val="24"/>
          <w:lang w:eastAsia="ru-RU"/>
        </w:rPr>
        <w:t>незарплатного</w:t>
      </w:r>
      <w:proofErr w:type="spellEnd"/>
      <w:r w:rsidRPr="00F078BB">
        <w:rPr>
          <w:rFonts w:ascii="Arial" w:eastAsia="Times New Roman" w:hAnsi="Arial" w:cs="Arial"/>
          <w:color w:val="595959"/>
          <w:sz w:val="24"/>
          <w:szCs w:val="24"/>
          <w:lang w:eastAsia="ru-RU"/>
        </w:rPr>
        <w:t xml:space="preserve"> характера (чтобы привлечь и удержать сотрудников нужного калибра) плюс вознаграждение, привязанное к достижению средне- и долгосрочных целей компании, такое как бонусы, акции, опционы на акции и корпоративные пенсионные планы (часто зависящие от срока службы в компании).</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lastRenderedPageBreak/>
        <w:t>Государственный надзор</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 xml:space="preserve">Правительство стремится поддерживать уверенность инвесторов и широкой общественности в том, что корпоративное управление работает должным образом. Этого можно добиться либо непосредственным регулированием на законодательном уровне, либо внедрением системы лицензирования, либо саморегулированием. Так как в Соединённых Штатах применяется система корпоративного управления, основанная на правилах, то в этой стране обязанности государственного надзора исполняются специальным Советом по надзору за отчётностью публичных компаний, который может принуждать к исполнению обязательных стандартов и правил, изложенных в законе </w:t>
      </w:r>
      <w:proofErr w:type="spellStart"/>
      <w:r w:rsidRPr="00F078BB">
        <w:rPr>
          <w:rFonts w:ascii="Arial" w:eastAsia="Times New Roman" w:hAnsi="Arial" w:cs="Arial"/>
          <w:color w:val="595959"/>
          <w:sz w:val="24"/>
          <w:szCs w:val="24"/>
          <w:lang w:eastAsia="ru-RU"/>
        </w:rPr>
        <w:t>Сарбейнса-Оксли</w:t>
      </w:r>
      <w:proofErr w:type="spellEnd"/>
      <w:r w:rsidRPr="00F078BB">
        <w:rPr>
          <w:rFonts w:ascii="Arial" w:eastAsia="Times New Roman" w:hAnsi="Arial" w:cs="Arial"/>
          <w:color w:val="595959"/>
          <w:sz w:val="24"/>
          <w:szCs w:val="24"/>
          <w:lang w:eastAsia="ru-RU"/>
        </w:rPr>
        <w:t>. В Великобритании регулирование корпоративного управления входит в сферу ответственности Команды профессионального надзора Совета по финансовой отчётности.</w:t>
      </w:r>
    </w:p>
    <w:p w:rsidR="00F078BB" w:rsidRPr="00F078BB" w:rsidRDefault="00F078BB" w:rsidP="00F078BB">
      <w:pPr>
        <w:shd w:val="clear" w:color="auto" w:fill="FFFFFF"/>
        <w:spacing w:before="600" w:after="0" w:line="240" w:lineRule="auto"/>
        <w:ind w:left="-851"/>
        <w:jc w:val="both"/>
        <w:outlineLvl w:val="3"/>
        <w:rPr>
          <w:rFonts w:ascii="Arial" w:eastAsia="Times New Roman" w:hAnsi="Arial" w:cs="Arial"/>
          <w:b/>
          <w:bCs/>
          <w:color w:val="000000"/>
          <w:sz w:val="24"/>
          <w:szCs w:val="24"/>
          <w:lang w:eastAsia="ru-RU"/>
        </w:rPr>
      </w:pPr>
      <w:r w:rsidRPr="00F078BB">
        <w:rPr>
          <w:rFonts w:ascii="Arial" w:eastAsia="Times New Roman" w:hAnsi="Arial" w:cs="Arial"/>
          <w:b/>
          <w:bCs/>
          <w:color w:val="000000"/>
          <w:sz w:val="24"/>
          <w:szCs w:val="24"/>
          <w:lang w:eastAsia="ru-RU"/>
        </w:rPr>
        <w:t>Образцы экзаменационных вопросов</w:t>
      </w:r>
    </w:p>
    <w:p w:rsidR="00F078BB" w:rsidRPr="00F078BB" w:rsidRDefault="00F078BB" w:rsidP="00F078BB">
      <w:pPr>
        <w:shd w:val="clear" w:color="auto" w:fill="FFFFFF"/>
        <w:spacing w:before="3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Студентам может быть полезно ознакомиться с вопросами на тему корпоративного управления из образца экзамена на сайте АССА. Однако поскольку АССА не публикует вопросы в формате теста из прошедших экзаменов, мы включили в эту статью ряд дополнительных вопросов, чтобы на нескольких примерах показать, как эта тема может быть проверена на экзамене. Тем не менее, ещё раз подчеркнём, что приведённые ниже вопросы не входят в актуальный банк тестов АССА.</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Вопрос 1</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Компания LLL имеет листинг на бирже в стране, в которой она инкорпорирована. В состав совета директоров входят следующие лица:</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proofErr w:type="spellStart"/>
      <w:r w:rsidRPr="00F078BB">
        <w:rPr>
          <w:rFonts w:ascii="Arial" w:eastAsia="Times New Roman" w:hAnsi="Arial" w:cs="Arial"/>
          <w:b/>
          <w:bCs/>
          <w:color w:val="595959"/>
          <w:sz w:val="24"/>
          <w:szCs w:val="24"/>
          <w:lang w:eastAsia="ru-RU"/>
        </w:rPr>
        <w:t>Асиф</w:t>
      </w:r>
      <w:proofErr w:type="spellEnd"/>
      <w:r w:rsidRPr="00F078BB">
        <w:rPr>
          <w:rFonts w:ascii="Arial" w:eastAsia="Times New Roman" w:hAnsi="Arial" w:cs="Arial"/>
          <w:b/>
          <w:bCs/>
          <w:color w:val="595959"/>
          <w:sz w:val="24"/>
          <w:szCs w:val="24"/>
          <w:lang w:eastAsia="ru-RU"/>
        </w:rPr>
        <w:t>: </w:t>
      </w:r>
      <w:r w:rsidRPr="00F078BB">
        <w:rPr>
          <w:rFonts w:ascii="Arial" w:eastAsia="Times New Roman" w:hAnsi="Arial" w:cs="Arial"/>
          <w:color w:val="595959"/>
          <w:sz w:val="24"/>
          <w:szCs w:val="24"/>
          <w:lang w:eastAsia="ru-RU"/>
        </w:rPr>
        <w:t>неисполнительный директор и председатель компании;</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Бертран:</w:t>
      </w:r>
      <w:r w:rsidRPr="00F078BB">
        <w:rPr>
          <w:rFonts w:ascii="Arial" w:eastAsia="Times New Roman" w:hAnsi="Arial" w:cs="Arial"/>
          <w:color w:val="595959"/>
          <w:sz w:val="24"/>
          <w:szCs w:val="24"/>
          <w:lang w:eastAsia="ru-RU"/>
        </w:rPr>
        <w:t> CEO, ответственный за ежедневную деятельность компании</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Чан: </w:t>
      </w:r>
      <w:r w:rsidRPr="00F078BB">
        <w:rPr>
          <w:rFonts w:ascii="Arial" w:eastAsia="Times New Roman" w:hAnsi="Arial" w:cs="Arial"/>
          <w:color w:val="595959"/>
          <w:sz w:val="24"/>
          <w:szCs w:val="24"/>
          <w:lang w:eastAsia="ru-RU"/>
        </w:rPr>
        <w:t>профессиональный бухгалтер и неисполнительный директор</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Донна:</w:t>
      </w:r>
      <w:r w:rsidRPr="00F078BB">
        <w:rPr>
          <w:rFonts w:ascii="Arial" w:eastAsia="Times New Roman" w:hAnsi="Arial" w:cs="Arial"/>
          <w:color w:val="595959"/>
          <w:sz w:val="24"/>
          <w:szCs w:val="24"/>
          <w:lang w:eastAsia="ru-RU"/>
        </w:rPr>
        <w:t> финансовый директор и сотрудник компании</w:t>
      </w:r>
      <w:r w:rsidRPr="00F078BB">
        <w:rPr>
          <w:rFonts w:ascii="Arial" w:eastAsia="Times New Roman" w:hAnsi="Arial" w:cs="Arial"/>
          <w:color w:val="595959"/>
          <w:sz w:val="24"/>
          <w:szCs w:val="24"/>
          <w:lang w:eastAsia="ru-RU"/>
        </w:rPr>
        <w:br/>
      </w:r>
      <w:proofErr w:type="spellStart"/>
      <w:r w:rsidRPr="00F078BB">
        <w:rPr>
          <w:rFonts w:ascii="Arial" w:eastAsia="Times New Roman" w:hAnsi="Arial" w:cs="Arial"/>
          <w:b/>
          <w:bCs/>
          <w:color w:val="595959"/>
          <w:sz w:val="24"/>
          <w:szCs w:val="24"/>
          <w:lang w:eastAsia="ru-RU"/>
        </w:rPr>
        <w:t>Эстер</w:t>
      </w:r>
      <w:proofErr w:type="spellEnd"/>
      <w:r w:rsidRPr="00F078BB">
        <w:rPr>
          <w:rFonts w:ascii="Arial" w:eastAsia="Times New Roman" w:hAnsi="Arial" w:cs="Arial"/>
          <w:b/>
          <w:bCs/>
          <w:color w:val="595959"/>
          <w:sz w:val="24"/>
          <w:szCs w:val="24"/>
          <w:lang w:eastAsia="ru-RU"/>
        </w:rPr>
        <w:t>:</w:t>
      </w:r>
      <w:r w:rsidRPr="00F078BB">
        <w:rPr>
          <w:rFonts w:ascii="Arial" w:eastAsia="Times New Roman" w:hAnsi="Arial" w:cs="Arial"/>
          <w:color w:val="595959"/>
          <w:sz w:val="24"/>
          <w:szCs w:val="24"/>
          <w:lang w:eastAsia="ru-RU"/>
        </w:rPr>
        <w:t> адвокат и неисполнительный директор</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Фредерик:</w:t>
      </w:r>
      <w:r w:rsidRPr="00F078BB">
        <w:rPr>
          <w:rFonts w:ascii="Arial" w:eastAsia="Times New Roman" w:hAnsi="Arial" w:cs="Arial"/>
          <w:color w:val="595959"/>
          <w:sz w:val="24"/>
          <w:szCs w:val="24"/>
          <w:lang w:eastAsia="ru-RU"/>
        </w:rPr>
        <w:t> директор по маркетингу некоей производственной компании, неисполнительный директор</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Какой из следующих вариантов представляет собой оптимальный состав аудиторского комитета компании?</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A</w:t>
      </w:r>
      <w:r w:rsidRPr="00F078BB">
        <w:rPr>
          <w:rFonts w:ascii="Arial" w:eastAsia="Times New Roman" w:hAnsi="Arial" w:cs="Arial"/>
          <w:color w:val="595959"/>
          <w:sz w:val="24"/>
          <w:szCs w:val="24"/>
          <w:lang w:eastAsia="ru-RU"/>
        </w:rPr>
        <w:t xml:space="preserve"> Чан, Донна и </w:t>
      </w:r>
      <w:proofErr w:type="spellStart"/>
      <w:r w:rsidRPr="00F078BB">
        <w:rPr>
          <w:rFonts w:ascii="Arial" w:eastAsia="Times New Roman" w:hAnsi="Arial" w:cs="Arial"/>
          <w:color w:val="595959"/>
          <w:sz w:val="24"/>
          <w:szCs w:val="24"/>
          <w:lang w:eastAsia="ru-RU"/>
        </w:rPr>
        <w:t>Эстер</w:t>
      </w:r>
      <w:proofErr w:type="spellEnd"/>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B </w:t>
      </w:r>
      <w:proofErr w:type="spellStart"/>
      <w:r w:rsidRPr="00F078BB">
        <w:rPr>
          <w:rFonts w:ascii="Arial" w:eastAsia="Times New Roman" w:hAnsi="Arial" w:cs="Arial"/>
          <w:color w:val="595959"/>
          <w:sz w:val="24"/>
          <w:szCs w:val="24"/>
          <w:lang w:eastAsia="ru-RU"/>
        </w:rPr>
        <w:t>Асиф</w:t>
      </w:r>
      <w:proofErr w:type="spellEnd"/>
      <w:r w:rsidRPr="00F078BB">
        <w:rPr>
          <w:rFonts w:ascii="Arial" w:eastAsia="Times New Roman" w:hAnsi="Arial" w:cs="Arial"/>
          <w:color w:val="595959"/>
          <w:sz w:val="24"/>
          <w:szCs w:val="24"/>
          <w:lang w:eastAsia="ru-RU"/>
        </w:rPr>
        <w:t>, Бертран и Фредерик</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C</w:t>
      </w:r>
      <w:r w:rsidRPr="00F078BB">
        <w:rPr>
          <w:rFonts w:ascii="Arial" w:eastAsia="Times New Roman" w:hAnsi="Arial" w:cs="Arial"/>
          <w:color w:val="595959"/>
          <w:sz w:val="24"/>
          <w:szCs w:val="24"/>
          <w:lang w:eastAsia="ru-RU"/>
        </w:rPr>
        <w:t> </w:t>
      </w:r>
      <w:proofErr w:type="spellStart"/>
      <w:r w:rsidRPr="00F078BB">
        <w:rPr>
          <w:rFonts w:ascii="Arial" w:eastAsia="Times New Roman" w:hAnsi="Arial" w:cs="Arial"/>
          <w:color w:val="595959"/>
          <w:sz w:val="24"/>
          <w:szCs w:val="24"/>
          <w:lang w:eastAsia="ru-RU"/>
        </w:rPr>
        <w:t>Асиф</w:t>
      </w:r>
      <w:proofErr w:type="spellEnd"/>
      <w:r w:rsidRPr="00F078BB">
        <w:rPr>
          <w:rFonts w:ascii="Arial" w:eastAsia="Times New Roman" w:hAnsi="Arial" w:cs="Arial"/>
          <w:color w:val="595959"/>
          <w:sz w:val="24"/>
          <w:szCs w:val="24"/>
          <w:lang w:eastAsia="ru-RU"/>
        </w:rPr>
        <w:t xml:space="preserve">, </w:t>
      </w:r>
      <w:proofErr w:type="spellStart"/>
      <w:r w:rsidRPr="00F078BB">
        <w:rPr>
          <w:rFonts w:ascii="Arial" w:eastAsia="Times New Roman" w:hAnsi="Arial" w:cs="Arial"/>
          <w:color w:val="595959"/>
          <w:sz w:val="24"/>
          <w:szCs w:val="24"/>
          <w:lang w:eastAsia="ru-RU"/>
        </w:rPr>
        <w:t>Эстер</w:t>
      </w:r>
      <w:proofErr w:type="spellEnd"/>
      <w:r w:rsidRPr="00F078BB">
        <w:rPr>
          <w:rFonts w:ascii="Arial" w:eastAsia="Times New Roman" w:hAnsi="Arial" w:cs="Arial"/>
          <w:color w:val="595959"/>
          <w:sz w:val="24"/>
          <w:szCs w:val="24"/>
          <w:lang w:eastAsia="ru-RU"/>
        </w:rPr>
        <w:t xml:space="preserve"> и Фредерик</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D</w:t>
      </w:r>
      <w:r w:rsidRPr="00F078BB">
        <w:rPr>
          <w:rFonts w:ascii="Arial" w:eastAsia="Times New Roman" w:hAnsi="Arial" w:cs="Arial"/>
          <w:color w:val="595959"/>
          <w:sz w:val="24"/>
          <w:szCs w:val="24"/>
          <w:lang w:eastAsia="ru-RU"/>
        </w:rPr>
        <w:t xml:space="preserve"> Чан, </w:t>
      </w:r>
      <w:proofErr w:type="spellStart"/>
      <w:r w:rsidRPr="00F078BB">
        <w:rPr>
          <w:rFonts w:ascii="Arial" w:eastAsia="Times New Roman" w:hAnsi="Arial" w:cs="Arial"/>
          <w:color w:val="595959"/>
          <w:sz w:val="24"/>
          <w:szCs w:val="24"/>
          <w:lang w:eastAsia="ru-RU"/>
        </w:rPr>
        <w:t>Эстер</w:t>
      </w:r>
      <w:proofErr w:type="spellEnd"/>
      <w:r w:rsidRPr="00F078BB">
        <w:rPr>
          <w:rFonts w:ascii="Arial" w:eastAsia="Times New Roman" w:hAnsi="Arial" w:cs="Arial"/>
          <w:color w:val="595959"/>
          <w:sz w:val="24"/>
          <w:szCs w:val="24"/>
          <w:lang w:eastAsia="ru-RU"/>
        </w:rPr>
        <w:t xml:space="preserve"> и Фредерик</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Правильный ответ – </w:t>
      </w:r>
      <w:r w:rsidRPr="00F078BB">
        <w:rPr>
          <w:rFonts w:ascii="Arial" w:eastAsia="Times New Roman" w:hAnsi="Arial" w:cs="Arial"/>
          <w:b/>
          <w:bCs/>
          <w:color w:val="595959"/>
          <w:sz w:val="24"/>
          <w:szCs w:val="24"/>
          <w:lang w:eastAsia="ru-RU"/>
        </w:rPr>
        <w:t>D</w:t>
      </w:r>
      <w:r w:rsidRPr="00F078BB">
        <w:rPr>
          <w:rFonts w:ascii="Arial" w:eastAsia="Times New Roman" w:hAnsi="Arial" w:cs="Arial"/>
          <w:color w:val="595959"/>
          <w:sz w:val="24"/>
          <w:szCs w:val="24"/>
          <w:lang w:eastAsia="ru-RU"/>
        </w:rPr>
        <w:t>. Исполнительные директора не должны входить в состав комитета по аудиту. Это исключает варианты </w:t>
      </w:r>
      <w:r w:rsidRPr="00F078BB">
        <w:rPr>
          <w:rFonts w:ascii="Arial" w:eastAsia="Times New Roman" w:hAnsi="Arial" w:cs="Arial"/>
          <w:b/>
          <w:bCs/>
          <w:color w:val="595959"/>
          <w:sz w:val="24"/>
          <w:szCs w:val="24"/>
          <w:lang w:eastAsia="ru-RU"/>
        </w:rPr>
        <w:t>А</w:t>
      </w:r>
      <w:r w:rsidRPr="00F078BB">
        <w:rPr>
          <w:rFonts w:ascii="Arial" w:eastAsia="Times New Roman" w:hAnsi="Arial" w:cs="Arial"/>
          <w:color w:val="595959"/>
          <w:sz w:val="24"/>
          <w:szCs w:val="24"/>
          <w:lang w:eastAsia="ru-RU"/>
        </w:rPr>
        <w:t> и </w:t>
      </w:r>
      <w:r w:rsidRPr="00F078BB">
        <w:rPr>
          <w:rFonts w:ascii="Arial" w:eastAsia="Times New Roman" w:hAnsi="Arial" w:cs="Arial"/>
          <w:b/>
          <w:bCs/>
          <w:color w:val="595959"/>
          <w:sz w:val="24"/>
          <w:szCs w:val="24"/>
          <w:lang w:eastAsia="ru-RU"/>
        </w:rPr>
        <w:t>В</w:t>
      </w:r>
      <w:r w:rsidRPr="00F078BB">
        <w:rPr>
          <w:rFonts w:ascii="Arial" w:eastAsia="Times New Roman" w:hAnsi="Arial" w:cs="Arial"/>
          <w:color w:val="595959"/>
          <w:sz w:val="24"/>
          <w:szCs w:val="24"/>
          <w:lang w:eastAsia="ru-RU"/>
        </w:rPr>
        <w:t>. Вариант </w:t>
      </w:r>
      <w:r w:rsidRPr="00F078BB">
        <w:rPr>
          <w:rFonts w:ascii="Arial" w:eastAsia="Times New Roman" w:hAnsi="Arial" w:cs="Arial"/>
          <w:b/>
          <w:bCs/>
          <w:color w:val="595959"/>
          <w:sz w:val="24"/>
          <w:szCs w:val="24"/>
          <w:lang w:eastAsia="ru-RU"/>
        </w:rPr>
        <w:t>D</w:t>
      </w:r>
      <w:r w:rsidRPr="00F078BB">
        <w:rPr>
          <w:rFonts w:ascii="Arial" w:eastAsia="Times New Roman" w:hAnsi="Arial" w:cs="Arial"/>
          <w:color w:val="595959"/>
          <w:sz w:val="24"/>
          <w:szCs w:val="24"/>
          <w:lang w:eastAsia="ru-RU"/>
        </w:rPr>
        <w:t> – наилучший из оставшихся двух, поскольку аудиторский комитет должен включать хотя бы одного директора с опытом работы в финансах.</w:t>
      </w:r>
      <w:r w:rsidRPr="00F078BB">
        <w:rPr>
          <w:rFonts w:ascii="Arial" w:eastAsia="Times New Roman" w:hAnsi="Arial" w:cs="Arial"/>
          <w:color w:val="595959"/>
          <w:sz w:val="24"/>
          <w:szCs w:val="24"/>
          <w:lang w:eastAsia="ru-RU"/>
        </w:rPr>
        <w:br/>
      </w:r>
      <w:r w:rsidRPr="00F078BB">
        <w:rPr>
          <w:rFonts w:ascii="Arial" w:eastAsia="Times New Roman" w:hAnsi="Arial" w:cs="Arial"/>
          <w:color w:val="595959"/>
          <w:sz w:val="24"/>
          <w:szCs w:val="24"/>
          <w:lang w:eastAsia="ru-RU"/>
        </w:rPr>
        <w:lastRenderedPageBreak/>
        <w:t> </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Вопрос 2</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Что из перечисленного ниже входит в обязанности секретаря в публичной компании, имеющей листинг на бирже?</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A</w:t>
      </w:r>
      <w:r w:rsidRPr="00F078BB">
        <w:rPr>
          <w:rFonts w:ascii="Arial" w:eastAsia="Times New Roman" w:hAnsi="Arial" w:cs="Arial"/>
          <w:color w:val="595959"/>
          <w:sz w:val="24"/>
          <w:szCs w:val="24"/>
          <w:lang w:eastAsia="ru-RU"/>
        </w:rPr>
        <w:t> Поддержание должного порядка на заседаниях</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B</w:t>
      </w:r>
      <w:r w:rsidRPr="00F078BB">
        <w:rPr>
          <w:rFonts w:ascii="Arial" w:eastAsia="Times New Roman" w:hAnsi="Arial" w:cs="Arial"/>
          <w:color w:val="595959"/>
          <w:sz w:val="24"/>
          <w:szCs w:val="24"/>
          <w:lang w:eastAsia="ru-RU"/>
        </w:rPr>
        <w:t> Уточнение полномочий совета директоров</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C</w:t>
      </w:r>
      <w:r w:rsidRPr="00F078BB">
        <w:rPr>
          <w:rFonts w:ascii="Arial" w:eastAsia="Times New Roman" w:hAnsi="Arial" w:cs="Arial"/>
          <w:color w:val="595959"/>
          <w:sz w:val="24"/>
          <w:szCs w:val="24"/>
          <w:lang w:eastAsia="ru-RU"/>
        </w:rPr>
        <w:t> Обеспечение должного вклада каждого директора во время обсуждений на заседаниях совета директоров</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D</w:t>
      </w:r>
      <w:r w:rsidRPr="00F078BB">
        <w:rPr>
          <w:rFonts w:ascii="Arial" w:eastAsia="Times New Roman" w:hAnsi="Arial" w:cs="Arial"/>
          <w:color w:val="595959"/>
          <w:sz w:val="24"/>
          <w:szCs w:val="24"/>
          <w:lang w:eastAsia="ru-RU"/>
        </w:rPr>
        <w:t> Отчёт совету о результатах операционной деятельности за последний квартал</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Правильный ответ – </w:t>
      </w:r>
      <w:r w:rsidRPr="00F078BB">
        <w:rPr>
          <w:rFonts w:ascii="Arial" w:eastAsia="Times New Roman" w:hAnsi="Arial" w:cs="Arial"/>
          <w:b/>
          <w:bCs/>
          <w:color w:val="595959"/>
          <w:sz w:val="24"/>
          <w:szCs w:val="24"/>
          <w:lang w:eastAsia="ru-RU"/>
        </w:rPr>
        <w:t>В</w:t>
      </w:r>
      <w:r w:rsidRPr="00F078BB">
        <w:rPr>
          <w:rFonts w:ascii="Arial" w:eastAsia="Times New Roman" w:hAnsi="Arial" w:cs="Arial"/>
          <w:color w:val="595959"/>
          <w:sz w:val="24"/>
          <w:szCs w:val="24"/>
          <w:lang w:eastAsia="ru-RU"/>
        </w:rPr>
        <w:t>. Варианты </w:t>
      </w:r>
      <w:r w:rsidRPr="00F078BB">
        <w:rPr>
          <w:rFonts w:ascii="Arial" w:eastAsia="Times New Roman" w:hAnsi="Arial" w:cs="Arial"/>
          <w:b/>
          <w:bCs/>
          <w:color w:val="595959"/>
          <w:sz w:val="24"/>
          <w:szCs w:val="24"/>
          <w:lang w:eastAsia="ru-RU"/>
        </w:rPr>
        <w:t>А</w:t>
      </w:r>
      <w:r w:rsidRPr="00F078BB">
        <w:rPr>
          <w:rFonts w:ascii="Arial" w:eastAsia="Times New Roman" w:hAnsi="Arial" w:cs="Arial"/>
          <w:color w:val="595959"/>
          <w:sz w:val="24"/>
          <w:szCs w:val="24"/>
          <w:lang w:eastAsia="ru-RU"/>
        </w:rPr>
        <w:t> и </w:t>
      </w:r>
      <w:r w:rsidRPr="00F078BB">
        <w:rPr>
          <w:rFonts w:ascii="Arial" w:eastAsia="Times New Roman" w:hAnsi="Arial" w:cs="Arial"/>
          <w:b/>
          <w:bCs/>
          <w:color w:val="595959"/>
          <w:sz w:val="24"/>
          <w:szCs w:val="24"/>
          <w:lang w:eastAsia="ru-RU"/>
        </w:rPr>
        <w:t>С</w:t>
      </w:r>
      <w:r w:rsidRPr="00F078BB">
        <w:rPr>
          <w:rFonts w:ascii="Arial" w:eastAsia="Times New Roman" w:hAnsi="Arial" w:cs="Arial"/>
          <w:color w:val="595959"/>
          <w:sz w:val="24"/>
          <w:szCs w:val="24"/>
          <w:lang w:eastAsia="ru-RU"/>
        </w:rPr>
        <w:t> – это полномочия председателя, а вариант </w:t>
      </w:r>
      <w:r w:rsidRPr="00F078BB">
        <w:rPr>
          <w:rFonts w:ascii="Arial" w:eastAsia="Times New Roman" w:hAnsi="Arial" w:cs="Arial"/>
          <w:b/>
          <w:bCs/>
          <w:color w:val="595959"/>
          <w:sz w:val="24"/>
          <w:szCs w:val="24"/>
          <w:lang w:eastAsia="ru-RU"/>
        </w:rPr>
        <w:t>D</w:t>
      </w:r>
      <w:r w:rsidRPr="00F078BB">
        <w:rPr>
          <w:rFonts w:ascii="Arial" w:eastAsia="Times New Roman" w:hAnsi="Arial" w:cs="Arial"/>
          <w:color w:val="595959"/>
          <w:sz w:val="24"/>
          <w:szCs w:val="24"/>
          <w:lang w:eastAsia="ru-RU"/>
        </w:rPr>
        <w:t> – это обязанности главного исполнительного директора (СEO).</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Вопрос 3</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Совет директоров компании JJJ принял решение увеличить базовый оклад главного исполнительного директора на 20% для того, чтобы её компенсационный пакет был более-менее сопоставим с вознаграждением, которое получают сотрудники на аналогичных позициях в других компаниях отрасли.</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Какие из следующих целей будут достигнуты этим решением?</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b/>
          <w:bCs/>
          <w:color w:val="595959"/>
          <w:sz w:val="24"/>
          <w:szCs w:val="24"/>
          <w:lang w:eastAsia="ru-RU"/>
        </w:rPr>
        <w:t>A</w:t>
      </w:r>
      <w:r w:rsidRPr="00F078BB">
        <w:rPr>
          <w:rFonts w:ascii="Arial" w:eastAsia="Times New Roman" w:hAnsi="Arial" w:cs="Arial"/>
          <w:color w:val="595959"/>
          <w:sz w:val="24"/>
          <w:szCs w:val="24"/>
          <w:lang w:eastAsia="ru-RU"/>
        </w:rPr>
        <w:t> Снижение шансов ухода главного исполнительного директора из компании</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B</w:t>
      </w:r>
      <w:r w:rsidRPr="00F078BB">
        <w:rPr>
          <w:rFonts w:ascii="Arial" w:eastAsia="Times New Roman" w:hAnsi="Arial" w:cs="Arial"/>
          <w:color w:val="595959"/>
          <w:sz w:val="24"/>
          <w:szCs w:val="24"/>
          <w:lang w:eastAsia="ru-RU"/>
        </w:rPr>
        <w:t> Увеличение эффективности главного исполнительного директора как минимум на 20%</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C</w:t>
      </w:r>
      <w:r w:rsidRPr="00F078BB">
        <w:rPr>
          <w:rFonts w:ascii="Arial" w:eastAsia="Times New Roman" w:hAnsi="Arial" w:cs="Arial"/>
          <w:color w:val="595959"/>
          <w:sz w:val="24"/>
          <w:szCs w:val="24"/>
          <w:lang w:eastAsia="ru-RU"/>
        </w:rPr>
        <w:t> Поощрение главного исполнительного директора к достижению долгосрочных целей компании</w:t>
      </w:r>
      <w:r w:rsidRPr="00F078BB">
        <w:rPr>
          <w:rFonts w:ascii="Arial" w:eastAsia="Times New Roman" w:hAnsi="Arial" w:cs="Arial"/>
          <w:color w:val="595959"/>
          <w:sz w:val="24"/>
          <w:szCs w:val="24"/>
          <w:lang w:eastAsia="ru-RU"/>
        </w:rPr>
        <w:br/>
      </w:r>
      <w:r w:rsidRPr="00F078BB">
        <w:rPr>
          <w:rFonts w:ascii="Arial" w:eastAsia="Times New Roman" w:hAnsi="Arial" w:cs="Arial"/>
          <w:b/>
          <w:bCs/>
          <w:color w:val="595959"/>
          <w:sz w:val="24"/>
          <w:szCs w:val="24"/>
          <w:lang w:eastAsia="ru-RU"/>
        </w:rPr>
        <w:t>D</w:t>
      </w:r>
      <w:r w:rsidRPr="00F078BB">
        <w:rPr>
          <w:rFonts w:ascii="Arial" w:eastAsia="Times New Roman" w:hAnsi="Arial" w:cs="Arial"/>
          <w:color w:val="595959"/>
          <w:sz w:val="24"/>
          <w:szCs w:val="24"/>
          <w:lang w:eastAsia="ru-RU"/>
        </w:rPr>
        <w:t> Увеличение удовлетворённости главного исполнительного директора её работой</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Правильный ответ – </w:t>
      </w:r>
      <w:r w:rsidRPr="00F078BB">
        <w:rPr>
          <w:rFonts w:ascii="Arial" w:eastAsia="Times New Roman" w:hAnsi="Arial" w:cs="Arial"/>
          <w:b/>
          <w:bCs/>
          <w:color w:val="595959"/>
          <w:sz w:val="24"/>
          <w:szCs w:val="24"/>
          <w:lang w:eastAsia="ru-RU"/>
        </w:rPr>
        <w:t>А</w:t>
      </w:r>
      <w:r w:rsidRPr="00F078BB">
        <w:rPr>
          <w:rFonts w:ascii="Arial" w:eastAsia="Times New Roman" w:hAnsi="Arial" w:cs="Arial"/>
          <w:color w:val="595959"/>
          <w:sz w:val="24"/>
          <w:szCs w:val="24"/>
          <w:lang w:eastAsia="ru-RU"/>
        </w:rPr>
        <w:t>. Базовый оклад – это маяк, привлекающий потенциальных сотрудников с нужным компании опытом и навыками, но он также может удержать существующих сотрудников от слишком навязчивых мыслей о том, чтобы искать работу на стороне.</w:t>
      </w:r>
    </w:p>
    <w:p w:rsidR="00F078BB" w:rsidRPr="00F078BB" w:rsidRDefault="00F078BB" w:rsidP="00F078BB">
      <w:pPr>
        <w:shd w:val="clear" w:color="auto" w:fill="FFFFFF"/>
        <w:spacing w:before="400" w:after="0" w:line="240" w:lineRule="auto"/>
        <w:ind w:left="-851"/>
        <w:jc w:val="both"/>
        <w:rPr>
          <w:rFonts w:ascii="Arial" w:eastAsia="Times New Roman" w:hAnsi="Arial" w:cs="Arial"/>
          <w:color w:val="595959"/>
          <w:sz w:val="24"/>
          <w:szCs w:val="24"/>
          <w:lang w:eastAsia="ru-RU"/>
        </w:rPr>
      </w:pPr>
      <w:r w:rsidRPr="00F078BB">
        <w:rPr>
          <w:rFonts w:ascii="Arial" w:eastAsia="Times New Roman" w:hAnsi="Arial" w:cs="Arial"/>
          <w:color w:val="595959"/>
          <w:sz w:val="24"/>
          <w:szCs w:val="24"/>
          <w:lang w:eastAsia="ru-RU"/>
        </w:rPr>
        <w:t>Вряд ли значительное увеличение компенсационного пакета окажет существенное влияние на эффективность или долгосрочную мотивацию (хотя краткосрочный мотивационный эффект вполне может быть достигнут). Удовлетворённость работой объясняется факторами, не связанными напрямую с вознаграждением: например, характером выполняемых обязанностей.</w:t>
      </w:r>
    </w:p>
    <w:p w:rsidR="000E601A" w:rsidRDefault="000E601A" w:rsidP="00F078BB">
      <w:pPr>
        <w:ind w:left="-851"/>
        <w:jc w:val="both"/>
      </w:pPr>
    </w:p>
    <w:p w:rsidR="00F078BB" w:rsidRPr="00F078BB" w:rsidRDefault="00F078BB" w:rsidP="00F078BB">
      <w:pPr>
        <w:ind w:left="-851"/>
        <w:jc w:val="both"/>
        <w:rPr>
          <w:rFonts w:ascii="Times New Roman" w:hAnsi="Times New Roman" w:cs="Times New Roman"/>
          <w:b/>
          <w:sz w:val="28"/>
          <w:szCs w:val="28"/>
        </w:rPr>
      </w:pPr>
      <w:r w:rsidRPr="00F078BB">
        <w:rPr>
          <w:rFonts w:ascii="Times New Roman" w:hAnsi="Times New Roman" w:cs="Times New Roman"/>
          <w:b/>
          <w:sz w:val="28"/>
          <w:szCs w:val="28"/>
        </w:rPr>
        <w:t>Задания для самостоятельной работы:</w:t>
      </w:r>
    </w:p>
    <w:p w:rsidR="00F078BB" w:rsidRDefault="00F078BB" w:rsidP="00F078BB">
      <w:pPr>
        <w:pStyle w:val="a5"/>
        <w:ind w:left="-491"/>
        <w:jc w:val="both"/>
        <w:rPr>
          <w:rFonts w:ascii="Times New Roman" w:eastAsia="Times New Roman" w:hAnsi="Times New Roman" w:cs="Times New Roman"/>
          <w:color w:val="2E5C8A"/>
          <w:sz w:val="27"/>
          <w:szCs w:val="27"/>
          <w:lang w:eastAsia="ru-RU"/>
        </w:rPr>
      </w:pPr>
      <w:r>
        <w:rPr>
          <w:rFonts w:ascii="Times New Roman" w:eastAsia="Times New Roman" w:hAnsi="Times New Roman" w:cs="Times New Roman"/>
          <w:color w:val="2E5C8A"/>
          <w:sz w:val="27"/>
          <w:szCs w:val="27"/>
          <w:lang w:eastAsia="ru-RU"/>
        </w:rPr>
        <w:t xml:space="preserve">Подготовить письменно в печатном виде три </w:t>
      </w:r>
      <w:proofErr w:type="gramStart"/>
      <w:r>
        <w:rPr>
          <w:rFonts w:ascii="Times New Roman" w:eastAsia="Times New Roman" w:hAnsi="Times New Roman" w:cs="Times New Roman"/>
          <w:color w:val="2E5C8A"/>
          <w:sz w:val="27"/>
          <w:szCs w:val="27"/>
          <w:lang w:eastAsia="ru-RU"/>
        </w:rPr>
        <w:t>ответа,  правильное</w:t>
      </w:r>
      <w:proofErr w:type="gramEnd"/>
      <w:r>
        <w:rPr>
          <w:rFonts w:ascii="Times New Roman" w:eastAsia="Times New Roman" w:hAnsi="Times New Roman" w:cs="Times New Roman"/>
          <w:color w:val="2E5C8A"/>
          <w:sz w:val="27"/>
          <w:szCs w:val="27"/>
          <w:lang w:eastAsia="ru-RU"/>
        </w:rPr>
        <w:t xml:space="preserve"> оформления</w:t>
      </w:r>
      <w:r>
        <w:rPr>
          <w:rFonts w:ascii="Times New Roman" w:eastAsia="Times New Roman" w:hAnsi="Times New Roman" w:cs="Times New Roman"/>
          <w:color w:val="2E5C8A"/>
          <w:sz w:val="27"/>
          <w:szCs w:val="27"/>
          <w:lang w:eastAsia="ru-RU"/>
        </w:rPr>
        <w:t>.</w:t>
      </w:r>
    </w:p>
    <w:p w:rsidR="00F078BB" w:rsidRDefault="00F078BB" w:rsidP="00F078BB">
      <w:pPr>
        <w:pStyle w:val="a5"/>
        <w:ind w:left="-491"/>
        <w:jc w:val="both"/>
        <w:rPr>
          <w:rFonts w:ascii="Times New Roman" w:eastAsia="Times New Roman" w:hAnsi="Times New Roman" w:cs="Times New Roman"/>
          <w:color w:val="2E5C8A"/>
          <w:sz w:val="27"/>
          <w:szCs w:val="27"/>
          <w:lang w:eastAsia="ru-RU"/>
        </w:rPr>
      </w:pPr>
      <w:r>
        <w:rPr>
          <w:rFonts w:ascii="Times New Roman" w:eastAsia="Times New Roman" w:hAnsi="Times New Roman" w:cs="Times New Roman"/>
          <w:color w:val="2E5C8A"/>
          <w:sz w:val="27"/>
          <w:szCs w:val="27"/>
          <w:lang w:eastAsia="ru-RU"/>
        </w:rPr>
        <w:t xml:space="preserve">Расписать из З-на «Об Акционерных Обществах </w:t>
      </w:r>
      <w:proofErr w:type="spellStart"/>
      <w:proofErr w:type="gramStart"/>
      <w:r>
        <w:rPr>
          <w:rFonts w:ascii="Times New Roman" w:eastAsia="Times New Roman" w:hAnsi="Times New Roman" w:cs="Times New Roman"/>
          <w:color w:val="2E5C8A"/>
          <w:sz w:val="27"/>
          <w:szCs w:val="27"/>
          <w:lang w:eastAsia="ru-RU"/>
        </w:rPr>
        <w:t>РК»и</w:t>
      </w:r>
      <w:proofErr w:type="spellEnd"/>
      <w:proofErr w:type="gramEnd"/>
      <w:r>
        <w:rPr>
          <w:rFonts w:ascii="Times New Roman" w:eastAsia="Times New Roman" w:hAnsi="Times New Roman" w:cs="Times New Roman"/>
          <w:color w:val="2E5C8A"/>
          <w:sz w:val="27"/>
          <w:szCs w:val="27"/>
          <w:lang w:eastAsia="ru-RU"/>
        </w:rPr>
        <w:t xml:space="preserve"> З-на  «Об Некоммерческих организациях РК» .</w:t>
      </w:r>
    </w:p>
    <w:p w:rsidR="00F078BB" w:rsidRPr="00F078BB" w:rsidRDefault="00F078BB" w:rsidP="00F078BB">
      <w:pPr>
        <w:pStyle w:val="a5"/>
        <w:numPr>
          <w:ilvl w:val="0"/>
          <w:numId w:val="6"/>
        </w:numPr>
        <w:jc w:val="both"/>
      </w:pPr>
      <w:r>
        <w:rPr>
          <w:rFonts w:ascii="Times New Roman" w:eastAsia="Times New Roman" w:hAnsi="Times New Roman" w:cs="Times New Roman"/>
          <w:color w:val="2E5C8A"/>
          <w:sz w:val="27"/>
          <w:szCs w:val="27"/>
          <w:lang w:eastAsia="ru-RU"/>
        </w:rPr>
        <w:t>Как формируется совет директоров</w:t>
      </w:r>
    </w:p>
    <w:p w:rsidR="00F078BB" w:rsidRPr="00F078BB" w:rsidRDefault="00F078BB" w:rsidP="00F078BB">
      <w:pPr>
        <w:pStyle w:val="a5"/>
        <w:numPr>
          <w:ilvl w:val="0"/>
          <w:numId w:val="6"/>
        </w:numPr>
        <w:jc w:val="both"/>
      </w:pPr>
      <w:r>
        <w:rPr>
          <w:rFonts w:ascii="Times New Roman" w:eastAsia="Times New Roman" w:hAnsi="Times New Roman" w:cs="Times New Roman"/>
          <w:color w:val="2E5C8A"/>
          <w:sz w:val="27"/>
          <w:szCs w:val="27"/>
          <w:lang w:eastAsia="ru-RU"/>
        </w:rPr>
        <w:lastRenderedPageBreak/>
        <w:t>Их полномочия совета директоров</w:t>
      </w:r>
    </w:p>
    <w:p w:rsidR="00F078BB" w:rsidRPr="00F078BB" w:rsidRDefault="00F078BB" w:rsidP="00F078BB">
      <w:pPr>
        <w:pStyle w:val="a5"/>
        <w:ind w:left="-491"/>
        <w:jc w:val="both"/>
        <w:rPr>
          <w:rFonts w:ascii="Times New Roman" w:eastAsia="Times New Roman" w:hAnsi="Times New Roman" w:cs="Times New Roman"/>
          <w:color w:val="2E5C8A"/>
          <w:sz w:val="27"/>
          <w:szCs w:val="27"/>
          <w:lang w:eastAsia="ru-RU"/>
        </w:rPr>
      </w:pPr>
      <w:r>
        <w:rPr>
          <w:rFonts w:ascii="Times New Roman" w:eastAsia="Times New Roman" w:hAnsi="Times New Roman" w:cs="Times New Roman"/>
          <w:color w:val="2E5C8A"/>
          <w:sz w:val="27"/>
          <w:szCs w:val="27"/>
          <w:lang w:eastAsia="ru-RU"/>
        </w:rPr>
        <w:t>3.</w:t>
      </w:r>
      <w:r w:rsidRPr="00F078BB">
        <w:rPr>
          <w:rFonts w:ascii="Times New Roman" w:eastAsia="Times New Roman" w:hAnsi="Times New Roman" w:cs="Times New Roman"/>
          <w:color w:val="2E5C8A"/>
          <w:sz w:val="27"/>
          <w:szCs w:val="27"/>
          <w:lang w:eastAsia="ru-RU"/>
        </w:rPr>
        <w:t>Задачи и цели Совета дире</w:t>
      </w:r>
      <w:r>
        <w:rPr>
          <w:rFonts w:ascii="Times New Roman" w:eastAsia="Times New Roman" w:hAnsi="Times New Roman" w:cs="Times New Roman"/>
          <w:color w:val="2E5C8A"/>
          <w:sz w:val="27"/>
          <w:szCs w:val="27"/>
          <w:lang w:eastAsia="ru-RU"/>
        </w:rPr>
        <w:t>к</w:t>
      </w:r>
      <w:r w:rsidRPr="00F078BB">
        <w:rPr>
          <w:rFonts w:ascii="Times New Roman" w:eastAsia="Times New Roman" w:hAnsi="Times New Roman" w:cs="Times New Roman"/>
          <w:color w:val="2E5C8A"/>
          <w:sz w:val="27"/>
          <w:szCs w:val="27"/>
          <w:lang w:eastAsia="ru-RU"/>
        </w:rPr>
        <w:t>торов</w:t>
      </w:r>
    </w:p>
    <w:sectPr w:rsidR="00F078BB" w:rsidRPr="00F078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14CFA"/>
    <w:multiLevelType w:val="multilevel"/>
    <w:tmpl w:val="8CE26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A33DAC"/>
    <w:multiLevelType w:val="hybridMultilevel"/>
    <w:tmpl w:val="4294B890"/>
    <w:lvl w:ilvl="0" w:tplc="E84C2E6C">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2" w15:restartNumberingAfterBreak="0">
    <w:nsid w:val="1EDB7151"/>
    <w:multiLevelType w:val="hybridMultilevel"/>
    <w:tmpl w:val="DE12F8B4"/>
    <w:lvl w:ilvl="0" w:tplc="34089864">
      <w:start w:val="1"/>
      <w:numFmt w:val="decimal"/>
      <w:lvlText w:val="%1."/>
      <w:lvlJc w:val="left"/>
      <w:pPr>
        <w:ind w:left="-131" w:hanging="360"/>
      </w:pPr>
      <w:rPr>
        <w:rFonts w:ascii="Times New Roman" w:eastAsia="Times New Roman" w:hAnsi="Times New Roman" w:cs="Times New Roman" w:hint="default"/>
        <w:color w:val="2E5C8A"/>
        <w:sz w:val="27"/>
      </w:rPr>
    </w:lvl>
    <w:lvl w:ilvl="1" w:tplc="04190019" w:tentative="1">
      <w:start w:val="1"/>
      <w:numFmt w:val="lowerLetter"/>
      <w:lvlText w:val="%2."/>
      <w:lvlJc w:val="left"/>
      <w:pPr>
        <w:ind w:left="589" w:hanging="360"/>
      </w:pPr>
    </w:lvl>
    <w:lvl w:ilvl="2" w:tplc="0419001B" w:tentative="1">
      <w:start w:val="1"/>
      <w:numFmt w:val="lowerRoman"/>
      <w:lvlText w:val="%3."/>
      <w:lvlJc w:val="right"/>
      <w:pPr>
        <w:ind w:left="1309" w:hanging="180"/>
      </w:pPr>
    </w:lvl>
    <w:lvl w:ilvl="3" w:tplc="0419000F" w:tentative="1">
      <w:start w:val="1"/>
      <w:numFmt w:val="decimal"/>
      <w:lvlText w:val="%4."/>
      <w:lvlJc w:val="left"/>
      <w:pPr>
        <w:ind w:left="2029" w:hanging="360"/>
      </w:pPr>
    </w:lvl>
    <w:lvl w:ilvl="4" w:tplc="04190019" w:tentative="1">
      <w:start w:val="1"/>
      <w:numFmt w:val="lowerLetter"/>
      <w:lvlText w:val="%5."/>
      <w:lvlJc w:val="left"/>
      <w:pPr>
        <w:ind w:left="2749" w:hanging="360"/>
      </w:pPr>
    </w:lvl>
    <w:lvl w:ilvl="5" w:tplc="0419001B" w:tentative="1">
      <w:start w:val="1"/>
      <w:numFmt w:val="lowerRoman"/>
      <w:lvlText w:val="%6."/>
      <w:lvlJc w:val="right"/>
      <w:pPr>
        <w:ind w:left="3469" w:hanging="180"/>
      </w:pPr>
    </w:lvl>
    <w:lvl w:ilvl="6" w:tplc="0419000F" w:tentative="1">
      <w:start w:val="1"/>
      <w:numFmt w:val="decimal"/>
      <w:lvlText w:val="%7."/>
      <w:lvlJc w:val="left"/>
      <w:pPr>
        <w:ind w:left="4189" w:hanging="360"/>
      </w:pPr>
    </w:lvl>
    <w:lvl w:ilvl="7" w:tplc="04190019" w:tentative="1">
      <w:start w:val="1"/>
      <w:numFmt w:val="lowerLetter"/>
      <w:lvlText w:val="%8."/>
      <w:lvlJc w:val="left"/>
      <w:pPr>
        <w:ind w:left="4909" w:hanging="360"/>
      </w:pPr>
    </w:lvl>
    <w:lvl w:ilvl="8" w:tplc="0419001B" w:tentative="1">
      <w:start w:val="1"/>
      <w:numFmt w:val="lowerRoman"/>
      <w:lvlText w:val="%9."/>
      <w:lvlJc w:val="right"/>
      <w:pPr>
        <w:ind w:left="5629" w:hanging="180"/>
      </w:pPr>
    </w:lvl>
  </w:abstractNum>
  <w:abstractNum w:abstractNumId="3" w15:restartNumberingAfterBreak="0">
    <w:nsid w:val="3F5E2E5D"/>
    <w:multiLevelType w:val="multilevel"/>
    <w:tmpl w:val="C7EC2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723EB0"/>
    <w:multiLevelType w:val="multilevel"/>
    <w:tmpl w:val="2AB2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8D2599"/>
    <w:multiLevelType w:val="multilevel"/>
    <w:tmpl w:val="3DE83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4"/>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3E9"/>
    <w:rsid w:val="000E601A"/>
    <w:rsid w:val="00F078BB"/>
    <w:rsid w:val="00FD73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E5872"/>
  <w15:chartTrackingRefBased/>
  <w15:docId w15:val="{4EFA7C2A-03AC-48E5-81BF-1253A77D9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F078B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078BB"/>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078B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078BB"/>
    <w:rPr>
      <w:b/>
      <w:bCs/>
    </w:rPr>
  </w:style>
  <w:style w:type="paragraph" w:styleId="a5">
    <w:name w:val="List Paragraph"/>
    <w:basedOn w:val="a"/>
    <w:uiPriority w:val="34"/>
    <w:qFormat/>
    <w:rsid w:val="00F07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467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3504</Words>
  <Characters>19973</Characters>
  <Application>Microsoft Office Word</Application>
  <DocSecurity>0</DocSecurity>
  <Lines>166</Lines>
  <Paragraphs>46</Paragraphs>
  <ScaleCrop>false</ScaleCrop>
  <Company/>
  <LinksUpToDate>false</LinksUpToDate>
  <CharactersWithSpaces>23431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2025-09-29T03:51:00Z</dcterms:created>
  <dcterms:modified xsi:type="dcterms:W3CDTF">2025-09-29T03:57:00Z</dcterms:modified>
</cp:coreProperties>
</file>